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931"/>
        <w:tblW w:w="5000" w:type="pct"/>
        <w:tblLook w:val="01E0" w:firstRow="1" w:lastRow="1" w:firstColumn="1" w:lastColumn="1" w:noHBand="0" w:noVBand="0"/>
      </w:tblPr>
      <w:tblGrid>
        <w:gridCol w:w="5173"/>
        <w:gridCol w:w="5248"/>
      </w:tblGrid>
      <w:tr w:rsidR="006F66EB" w:rsidTr="006F66EB">
        <w:tc>
          <w:tcPr>
            <w:tcW w:w="2482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tt-RU"/>
              </w:rPr>
              <w:t>РЕСПУБЛИКА ТАТАРСТАН</w:t>
            </w:r>
          </w:p>
          <w:p w:rsidR="006F66EB" w:rsidRDefault="006F66EB" w:rsidP="006F66EB">
            <w:pPr>
              <w:jc w:val="center"/>
              <w:rPr>
                <w:b/>
                <w:bCs/>
                <w:sz w:val="20"/>
                <w:szCs w:val="20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tt-RU"/>
              </w:rPr>
              <w:t xml:space="preserve">С О В Е Т </w:t>
            </w:r>
          </w:p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tt-RU"/>
              </w:rPr>
              <w:t>Нижнекамского муниципального района</w:t>
            </w:r>
          </w:p>
          <w:p w:rsidR="006F66EB" w:rsidRDefault="006F66EB" w:rsidP="006F66EB">
            <w:pPr>
              <w:jc w:val="center"/>
              <w:rPr>
                <w:sz w:val="20"/>
                <w:szCs w:val="20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>
                <w:rPr>
                  <w:lang w:val="tt-RU"/>
                </w:rPr>
                <w:t>423570, г</w:t>
              </w:r>
            </w:smartTag>
            <w:r>
              <w:rPr>
                <w:lang w:val="tt-RU"/>
              </w:rPr>
              <w:t>.Нижнекамск, пр.Строителей,12</w:t>
            </w:r>
          </w:p>
          <w:p w:rsidR="006F66EB" w:rsidRDefault="006F66EB" w:rsidP="006F66E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F66EB" w:rsidRDefault="006F66EB" w:rsidP="006F66EB">
            <w:pPr>
              <w:widowControl w:val="0"/>
              <w:autoSpaceDE w:val="0"/>
              <w:autoSpaceDN w:val="0"/>
              <w:adjustRightInd w:val="0"/>
              <w:rPr>
                <w:lang w:val="tt-RU"/>
              </w:rPr>
            </w:pPr>
          </w:p>
        </w:tc>
        <w:tc>
          <w:tcPr>
            <w:tcW w:w="2518" w:type="pct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lang w:val="tt-RU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tt-RU"/>
              </w:rPr>
              <w:t xml:space="preserve">ТАТАРСТАН РЕСПУБЛИКАСЫ </w:t>
            </w:r>
          </w:p>
          <w:p w:rsidR="006F66EB" w:rsidRDefault="006F66EB" w:rsidP="006F66EB">
            <w:pPr>
              <w:jc w:val="center"/>
              <w:rPr>
                <w:b/>
                <w:bCs/>
                <w:sz w:val="20"/>
                <w:szCs w:val="20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rFonts w:ascii="Arial Tat" w:hAnsi="Arial Tat" w:cs="Arial Tat"/>
                <w:b/>
                <w:bCs/>
                <w:lang w:val="tt-RU"/>
              </w:rPr>
            </w:pPr>
            <w:r>
              <w:rPr>
                <w:rFonts w:ascii="Arial Tat" w:hAnsi="Arial Tat" w:cs="Arial Tat"/>
                <w:b/>
                <w:bCs/>
                <w:sz w:val="22"/>
                <w:szCs w:val="22"/>
                <w:lang w:val="tt-RU"/>
              </w:rPr>
              <w:t>Түбән Кама муниципаль районы</w:t>
            </w:r>
          </w:p>
          <w:p w:rsidR="006F66EB" w:rsidRDefault="006F66EB" w:rsidP="006F66EB">
            <w:pPr>
              <w:jc w:val="center"/>
              <w:rPr>
                <w:rFonts w:ascii="Arial Tat" w:hAnsi="Arial Tat" w:cs="Arial Tat"/>
                <w:b/>
                <w:bCs/>
                <w:lang w:val="tt-RU"/>
              </w:rPr>
            </w:pPr>
            <w:r>
              <w:rPr>
                <w:rFonts w:ascii="Arial Tat" w:hAnsi="Arial Tat" w:cs="Arial Tat"/>
                <w:b/>
                <w:bCs/>
                <w:sz w:val="22"/>
                <w:szCs w:val="22"/>
                <w:lang w:val="tt-RU"/>
              </w:rPr>
              <w:t>С О В Е Т Ы</w:t>
            </w:r>
          </w:p>
          <w:p w:rsidR="006F66EB" w:rsidRDefault="006F66EB" w:rsidP="006F66EB">
            <w:pPr>
              <w:rPr>
                <w:rFonts w:ascii="Arial Tat" w:hAnsi="Arial Tat" w:cs="Arial Tat"/>
                <w:sz w:val="20"/>
                <w:szCs w:val="20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423570, Түбән Кама шәһәре, Төзүчеләр пр., 12</w:t>
            </w:r>
          </w:p>
          <w:p w:rsidR="006F66EB" w:rsidRDefault="006F66EB" w:rsidP="006F66EB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факс (8555) 41-70-00, тел.42-41-41</w:t>
            </w:r>
          </w:p>
          <w:p w:rsidR="006F66EB" w:rsidRDefault="006F66EB" w:rsidP="006F66EB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tt-RU"/>
              </w:rPr>
            </w:pPr>
          </w:p>
        </w:tc>
      </w:tr>
      <w:tr w:rsidR="006F66EB" w:rsidTr="006F66EB">
        <w:tc>
          <w:tcPr>
            <w:tcW w:w="2482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Р Е Ш Е Н И Е</w:t>
            </w:r>
          </w:p>
          <w:p w:rsidR="006F66EB" w:rsidRDefault="006F66EB" w:rsidP="006F66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</w:tc>
        <w:tc>
          <w:tcPr>
            <w:tcW w:w="2518" w:type="pct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val="tt-RU"/>
              </w:rPr>
            </w:pPr>
          </w:p>
          <w:p w:rsidR="006F66EB" w:rsidRDefault="006F66EB" w:rsidP="006F66E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tt-RU"/>
              </w:rPr>
              <w:t>К А Р А Р</w:t>
            </w:r>
          </w:p>
          <w:p w:rsidR="006F66EB" w:rsidRDefault="006F66EB" w:rsidP="006F66E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  <w:lang w:val="tt-RU"/>
              </w:rPr>
            </w:pPr>
          </w:p>
        </w:tc>
      </w:tr>
      <w:tr w:rsidR="006F66EB" w:rsidTr="006F66EB">
        <w:tc>
          <w:tcPr>
            <w:tcW w:w="2482" w:type="pct"/>
          </w:tcPr>
          <w:p w:rsidR="006F66EB" w:rsidRDefault="006F66EB" w:rsidP="00D142A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 xml:space="preserve">№ </w:t>
            </w:r>
            <w:r w:rsidR="00D142A7">
              <w:rPr>
                <w:b/>
                <w:bCs/>
                <w:sz w:val="28"/>
                <w:szCs w:val="28"/>
                <w:lang w:val="tt-RU"/>
              </w:rPr>
              <w:t>26</w:t>
            </w:r>
          </w:p>
        </w:tc>
        <w:tc>
          <w:tcPr>
            <w:tcW w:w="2518" w:type="pct"/>
          </w:tcPr>
          <w:p w:rsidR="006F66EB" w:rsidRDefault="00D142A7" w:rsidP="00D142A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  <w:sz w:val="28"/>
                <w:szCs w:val="28"/>
                <w:lang w:val="tt-RU"/>
              </w:rPr>
            </w:pPr>
            <w:r>
              <w:rPr>
                <w:b/>
                <w:bCs/>
                <w:sz w:val="28"/>
                <w:szCs w:val="28"/>
                <w:lang w:val="tt-RU"/>
              </w:rPr>
              <w:t>23</w:t>
            </w:r>
            <w:r w:rsidR="006F66EB">
              <w:rPr>
                <w:b/>
                <w:bCs/>
                <w:sz w:val="28"/>
                <w:szCs w:val="28"/>
                <w:lang w:val="tt-RU"/>
              </w:rPr>
              <w:t xml:space="preserve"> апреля 2021 года</w:t>
            </w:r>
          </w:p>
        </w:tc>
      </w:tr>
    </w:tbl>
    <w:p w:rsidR="00D142A7" w:rsidRDefault="00D142A7" w:rsidP="004239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D142A7" w:rsidRDefault="00D142A7" w:rsidP="004239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</w:p>
    <w:p w:rsidR="007B22C8" w:rsidRPr="006F66EB" w:rsidRDefault="007B22C8" w:rsidP="004239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6F66EB">
        <w:rPr>
          <w:rFonts w:ascii="Times New Roman" w:hAnsi="Times New Roman" w:cs="Times New Roman"/>
          <w:b w:val="0"/>
          <w:sz w:val="27"/>
          <w:szCs w:val="27"/>
        </w:rPr>
        <w:t xml:space="preserve">Об утверждении Соглашения о передаче исполнительному комитету </w:t>
      </w:r>
    </w:p>
    <w:p w:rsidR="007B22C8" w:rsidRPr="006F66EB" w:rsidRDefault="007B22C8" w:rsidP="004239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6F66EB">
        <w:rPr>
          <w:rFonts w:ascii="Times New Roman" w:hAnsi="Times New Roman" w:cs="Times New Roman"/>
          <w:b w:val="0"/>
          <w:sz w:val="27"/>
          <w:szCs w:val="27"/>
        </w:rPr>
        <w:t xml:space="preserve">города Нижнекамска части полномочий Исполнительного комитета </w:t>
      </w:r>
    </w:p>
    <w:p w:rsidR="007B22C8" w:rsidRPr="006F66EB" w:rsidRDefault="007B22C8" w:rsidP="004239B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6F66EB">
        <w:rPr>
          <w:rFonts w:ascii="Times New Roman" w:hAnsi="Times New Roman" w:cs="Times New Roman"/>
          <w:b w:val="0"/>
          <w:sz w:val="27"/>
          <w:szCs w:val="27"/>
        </w:rPr>
        <w:t>Нижнекамского муниципального района по решению вопросов местного значения</w:t>
      </w:r>
    </w:p>
    <w:p w:rsidR="007B22C8" w:rsidRPr="006F66EB" w:rsidRDefault="007B22C8" w:rsidP="00DE46EB">
      <w:pPr>
        <w:pStyle w:val="a4"/>
        <w:rPr>
          <w:b w:val="0"/>
          <w:sz w:val="27"/>
          <w:szCs w:val="27"/>
        </w:rPr>
      </w:pPr>
    </w:p>
    <w:p w:rsidR="007B22C8" w:rsidRPr="006F66EB" w:rsidRDefault="007B22C8" w:rsidP="000B5214">
      <w:pPr>
        <w:suppressAutoHyphens/>
        <w:ind w:firstLine="567"/>
        <w:jc w:val="both"/>
        <w:rPr>
          <w:sz w:val="27"/>
          <w:szCs w:val="27"/>
        </w:rPr>
      </w:pPr>
      <w:r w:rsidRPr="006F66EB">
        <w:rPr>
          <w:sz w:val="27"/>
          <w:szCs w:val="27"/>
        </w:rPr>
        <w:t xml:space="preserve">    В соответствии с частью 4 статьи </w:t>
      </w:r>
      <w:r w:rsidR="002336EB">
        <w:rPr>
          <w:sz w:val="27"/>
          <w:szCs w:val="27"/>
        </w:rPr>
        <w:t xml:space="preserve">15 Федерального закона от 06 октября </w:t>
      </w:r>
      <w:r w:rsidRPr="006F66EB">
        <w:rPr>
          <w:sz w:val="27"/>
          <w:szCs w:val="27"/>
        </w:rPr>
        <w:t xml:space="preserve">2003 </w:t>
      </w:r>
      <w:r w:rsidR="002336EB">
        <w:rPr>
          <w:sz w:val="27"/>
          <w:szCs w:val="27"/>
        </w:rPr>
        <w:t xml:space="preserve">года </w:t>
      </w:r>
      <w:r w:rsidRPr="006F66EB">
        <w:rPr>
          <w:sz w:val="27"/>
          <w:szCs w:val="27"/>
        </w:rPr>
        <w:t>№</w:t>
      </w:r>
      <w:r w:rsidR="00027C7C" w:rsidRPr="006F66EB">
        <w:rPr>
          <w:sz w:val="27"/>
          <w:szCs w:val="27"/>
        </w:rPr>
        <w:t xml:space="preserve"> </w:t>
      </w:r>
      <w:r w:rsidRPr="006F66EB">
        <w:rPr>
          <w:sz w:val="27"/>
          <w:szCs w:val="27"/>
        </w:rPr>
        <w:t xml:space="preserve">131-ФЗ «Об общих принципах организации местного самоуправления в Российской Федерации», руководствуясь Уставом Нижнекамского муниципального района, Совет Нижнекамского муниципального района </w:t>
      </w:r>
    </w:p>
    <w:p w:rsidR="007B22C8" w:rsidRPr="006F66EB" w:rsidRDefault="007B22C8" w:rsidP="000B5214">
      <w:pPr>
        <w:suppressAutoHyphens/>
        <w:ind w:firstLine="567"/>
        <w:jc w:val="both"/>
        <w:rPr>
          <w:sz w:val="27"/>
          <w:szCs w:val="27"/>
        </w:rPr>
      </w:pPr>
      <w:r w:rsidRPr="006F66EB">
        <w:rPr>
          <w:sz w:val="27"/>
          <w:szCs w:val="27"/>
        </w:rPr>
        <w:t xml:space="preserve"> </w:t>
      </w:r>
    </w:p>
    <w:p w:rsidR="007B22C8" w:rsidRPr="006F66EB" w:rsidRDefault="007B22C8" w:rsidP="000B5214">
      <w:pPr>
        <w:suppressAutoHyphens/>
        <w:ind w:firstLine="851"/>
        <w:rPr>
          <w:bCs/>
          <w:sz w:val="27"/>
          <w:szCs w:val="27"/>
        </w:rPr>
      </w:pPr>
      <w:r w:rsidRPr="006F66EB">
        <w:rPr>
          <w:bCs/>
          <w:sz w:val="27"/>
          <w:szCs w:val="27"/>
        </w:rPr>
        <w:t>РЕШАЕТ:</w:t>
      </w:r>
    </w:p>
    <w:p w:rsidR="007B22C8" w:rsidRPr="006F66EB" w:rsidRDefault="007B22C8" w:rsidP="000B5214">
      <w:pPr>
        <w:suppressAutoHyphens/>
        <w:jc w:val="both"/>
        <w:rPr>
          <w:bCs/>
          <w:sz w:val="27"/>
          <w:szCs w:val="27"/>
        </w:rPr>
      </w:pPr>
    </w:p>
    <w:p w:rsidR="007B22C8" w:rsidRPr="005B1557" w:rsidRDefault="007B22C8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 w:rsidRPr="005B1557">
        <w:rPr>
          <w:bCs/>
          <w:color w:val="000000"/>
          <w:sz w:val="27"/>
          <w:szCs w:val="27"/>
        </w:rPr>
        <w:t xml:space="preserve">1. Утвердить Соглашение от </w:t>
      </w:r>
      <w:r w:rsidR="0067546B">
        <w:rPr>
          <w:bCs/>
          <w:color w:val="000000"/>
          <w:sz w:val="27"/>
          <w:szCs w:val="27"/>
        </w:rPr>
        <w:t>23</w:t>
      </w:r>
      <w:r>
        <w:rPr>
          <w:bCs/>
          <w:color w:val="000000"/>
          <w:sz w:val="27"/>
          <w:szCs w:val="27"/>
        </w:rPr>
        <w:t xml:space="preserve"> </w:t>
      </w:r>
      <w:r w:rsidR="00755E10">
        <w:rPr>
          <w:bCs/>
          <w:color w:val="000000"/>
          <w:sz w:val="27"/>
          <w:szCs w:val="27"/>
        </w:rPr>
        <w:t>апреля</w:t>
      </w:r>
      <w:r w:rsidR="007179EE">
        <w:rPr>
          <w:bCs/>
          <w:color w:val="000000"/>
          <w:sz w:val="27"/>
          <w:szCs w:val="27"/>
        </w:rPr>
        <w:t xml:space="preserve"> 2021 года о</w:t>
      </w:r>
      <w:r w:rsidRPr="005B1557">
        <w:rPr>
          <w:bCs/>
          <w:color w:val="000000"/>
          <w:sz w:val="27"/>
          <w:szCs w:val="27"/>
        </w:rPr>
        <w:t xml:space="preserve"> передаче </w:t>
      </w:r>
      <w:r>
        <w:rPr>
          <w:bCs/>
          <w:color w:val="000000"/>
          <w:sz w:val="27"/>
          <w:szCs w:val="27"/>
        </w:rPr>
        <w:t>и</w:t>
      </w:r>
      <w:r w:rsidRPr="005B1557">
        <w:rPr>
          <w:bCs/>
          <w:color w:val="000000"/>
          <w:sz w:val="27"/>
          <w:szCs w:val="27"/>
        </w:rPr>
        <w:t xml:space="preserve">сполнительному комитету города Нижнекамска </w:t>
      </w:r>
      <w:r w:rsidR="007179EE">
        <w:rPr>
          <w:bCs/>
          <w:color w:val="000000"/>
          <w:sz w:val="27"/>
          <w:szCs w:val="27"/>
        </w:rPr>
        <w:t xml:space="preserve">части </w:t>
      </w:r>
      <w:r w:rsidRPr="005B1557">
        <w:rPr>
          <w:bCs/>
          <w:color w:val="000000"/>
          <w:sz w:val="27"/>
          <w:szCs w:val="27"/>
        </w:rPr>
        <w:t xml:space="preserve">полномочий </w:t>
      </w:r>
      <w:r>
        <w:rPr>
          <w:bCs/>
          <w:color w:val="000000"/>
          <w:sz w:val="27"/>
          <w:szCs w:val="27"/>
        </w:rPr>
        <w:t>И</w:t>
      </w:r>
      <w:r w:rsidRPr="005B1557">
        <w:rPr>
          <w:bCs/>
          <w:color w:val="000000"/>
          <w:sz w:val="27"/>
          <w:szCs w:val="27"/>
        </w:rPr>
        <w:t>сполнительного комитета Нижнекамского муниципального района по решению вопрос</w:t>
      </w:r>
      <w:r w:rsidR="00193D3C">
        <w:rPr>
          <w:bCs/>
          <w:color w:val="000000"/>
          <w:sz w:val="27"/>
          <w:szCs w:val="27"/>
        </w:rPr>
        <w:t>ов</w:t>
      </w:r>
      <w:r w:rsidR="007179EE">
        <w:rPr>
          <w:bCs/>
          <w:color w:val="000000"/>
          <w:sz w:val="27"/>
          <w:szCs w:val="27"/>
        </w:rPr>
        <w:t xml:space="preserve"> местного значения</w:t>
      </w:r>
      <w:r w:rsidR="00193D3C">
        <w:rPr>
          <w:bCs/>
          <w:color w:val="000000"/>
          <w:sz w:val="27"/>
          <w:szCs w:val="27"/>
        </w:rPr>
        <w:t xml:space="preserve"> (прилагается)</w:t>
      </w:r>
      <w:r w:rsidRPr="005B1557">
        <w:rPr>
          <w:bCs/>
          <w:color w:val="000000"/>
          <w:sz w:val="27"/>
          <w:szCs w:val="27"/>
        </w:rPr>
        <w:t>.</w:t>
      </w:r>
    </w:p>
    <w:p w:rsidR="007B22C8" w:rsidRPr="005B1557" w:rsidRDefault="007B22C8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 w:rsidRPr="005B1557">
        <w:rPr>
          <w:bCs/>
          <w:color w:val="000000"/>
          <w:sz w:val="27"/>
          <w:szCs w:val="27"/>
        </w:rPr>
        <w:t>2. Предложить Нижнекамско</w:t>
      </w:r>
      <w:r>
        <w:rPr>
          <w:bCs/>
          <w:color w:val="000000"/>
          <w:sz w:val="27"/>
          <w:szCs w:val="27"/>
        </w:rPr>
        <w:t>му городскому</w:t>
      </w:r>
      <w:r w:rsidRPr="005B1557">
        <w:rPr>
          <w:bCs/>
          <w:color w:val="000000"/>
          <w:sz w:val="27"/>
          <w:szCs w:val="27"/>
        </w:rPr>
        <w:t xml:space="preserve"> Совету:</w:t>
      </w:r>
    </w:p>
    <w:p w:rsidR="007B22C8" w:rsidRPr="005B1557" w:rsidRDefault="007B22C8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 w:rsidRPr="005B1557">
        <w:rPr>
          <w:bCs/>
          <w:color w:val="000000"/>
          <w:sz w:val="27"/>
          <w:szCs w:val="27"/>
        </w:rPr>
        <w:t xml:space="preserve">2.1. Утвердить Соглашение от </w:t>
      </w:r>
      <w:r w:rsidR="0067546B">
        <w:rPr>
          <w:bCs/>
          <w:color w:val="000000"/>
          <w:sz w:val="27"/>
          <w:szCs w:val="27"/>
        </w:rPr>
        <w:t>23</w:t>
      </w:r>
      <w:r>
        <w:rPr>
          <w:bCs/>
          <w:color w:val="000000"/>
          <w:sz w:val="27"/>
          <w:szCs w:val="27"/>
        </w:rPr>
        <w:t xml:space="preserve"> </w:t>
      </w:r>
      <w:r w:rsidR="00027C7C">
        <w:rPr>
          <w:bCs/>
          <w:color w:val="000000"/>
          <w:sz w:val="27"/>
          <w:szCs w:val="27"/>
        </w:rPr>
        <w:t>апреля</w:t>
      </w:r>
      <w:r w:rsidR="007179EE">
        <w:rPr>
          <w:bCs/>
          <w:color w:val="000000"/>
          <w:sz w:val="27"/>
          <w:szCs w:val="27"/>
        </w:rPr>
        <w:t xml:space="preserve"> 2021</w:t>
      </w:r>
      <w:r w:rsidRPr="005B1557">
        <w:rPr>
          <w:bCs/>
          <w:color w:val="000000"/>
          <w:sz w:val="27"/>
          <w:szCs w:val="27"/>
        </w:rPr>
        <w:t xml:space="preserve"> года </w:t>
      </w:r>
      <w:r w:rsidR="007179EE" w:rsidRPr="007179EE">
        <w:rPr>
          <w:bCs/>
          <w:color w:val="000000"/>
          <w:sz w:val="27"/>
          <w:szCs w:val="27"/>
        </w:rPr>
        <w:t xml:space="preserve">о передаче исполнительному комитету города Нижнекамска </w:t>
      </w:r>
      <w:r w:rsidR="007179EE">
        <w:rPr>
          <w:bCs/>
          <w:color w:val="000000"/>
          <w:sz w:val="27"/>
          <w:szCs w:val="27"/>
        </w:rPr>
        <w:t xml:space="preserve">части </w:t>
      </w:r>
      <w:r w:rsidR="007179EE" w:rsidRPr="007179EE">
        <w:rPr>
          <w:bCs/>
          <w:color w:val="000000"/>
          <w:sz w:val="27"/>
          <w:szCs w:val="27"/>
        </w:rPr>
        <w:t>полномочий Исполнительного комитета Нижнекамского муниципа</w:t>
      </w:r>
      <w:r w:rsidR="007B2DB0">
        <w:rPr>
          <w:bCs/>
          <w:color w:val="000000"/>
          <w:sz w:val="27"/>
          <w:szCs w:val="27"/>
        </w:rPr>
        <w:t>льного района по решению вопросов</w:t>
      </w:r>
      <w:r w:rsidR="007179EE" w:rsidRPr="007179EE">
        <w:rPr>
          <w:bCs/>
          <w:color w:val="000000"/>
          <w:sz w:val="27"/>
          <w:szCs w:val="27"/>
        </w:rPr>
        <w:t xml:space="preserve"> местного значения</w:t>
      </w:r>
      <w:r w:rsidRPr="005B1557">
        <w:rPr>
          <w:bCs/>
          <w:color w:val="000000"/>
          <w:sz w:val="27"/>
          <w:szCs w:val="27"/>
        </w:rPr>
        <w:t>.</w:t>
      </w:r>
    </w:p>
    <w:p w:rsidR="007B22C8" w:rsidRPr="005B1557" w:rsidRDefault="007B22C8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 w:rsidRPr="005B1557">
        <w:rPr>
          <w:bCs/>
          <w:color w:val="000000"/>
          <w:sz w:val="27"/>
          <w:szCs w:val="27"/>
        </w:rPr>
        <w:t xml:space="preserve">2.2. Определить, что органы местного самоуправления </w:t>
      </w:r>
      <w:r>
        <w:rPr>
          <w:bCs/>
          <w:color w:val="000000"/>
          <w:sz w:val="27"/>
          <w:szCs w:val="27"/>
        </w:rPr>
        <w:t xml:space="preserve">города </w:t>
      </w:r>
      <w:r w:rsidRPr="005B1557">
        <w:rPr>
          <w:bCs/>
          <w:color w:val="000000"/>
          <w:sz w:val="27"/>
          <w:szCs w:val="27"/>
        </w:rPr>
        <w:t xml:space="preserve">Нижнекамска в пределах своей компетенции вправе принимать </w:t>
      </w:r>
      <w:r w:rsidR="007179EE">
        <w:rPr>
          <w:bCs/>
          <w:color w:val="000000"/>
          <w:sz w:val="27"/>
          <w:szCs w:val="27"/>
        </w:rPr>
        <w:t xml:space="preserve">и применять </w:t>
      </w:r>
      <w:r w:rsidRPr="005B1557">
        <w:rPr>
          <w:bCs/>
          <w:color w:val="000000"/>
          <w:sz w:val="27"/>
          <w:szCs w:val="27"/>
        </w:rPr>
        <w:t xml:space="preserve">нормативные и ненормативные правовые акты для реализации соглашения о передаче </w:t>
      </w:r>
      <w:r>
        <w:rPr>
          <w:bCs/>
          <w:color w:val="000000"/>
          <w:sz w:val="27"/>
          <w:szCs w:val="27"/>
        </w:rPr>
        <w:t>и</w:t>
      </w:r>
      <w:r w:rsidRPr="005B1557">
        <w:rPr>
          <w:bCs/>
          <w:color w:val="000000"/>
          <w:sz w:val="27"/>
          <w:szCs w:val="27"/>
        </w:rPr>
        <w:t xml:space="preserve">сполнительному комитету города Нижнекамска части полномочий </w:t>
      </w:r>
      <w:r>
        <w:rPr>
          <w:bCs/>
          <w:color w:val="000000"/>
          <w:sz w:val="27"/>
          <w:szCs w:val="27"/>
        </w:rPr>
        <w:t>И</w:t>
      </w:r>
      <w:r w:rsidRPr="005B1557">
        <w:rPr>
          <w:bCs/>
          <w:color w:val="000000"/>
          <w:sz w:val="27"/>
          <w:szCs w:val="27"/>
        </w:rPr>
        <w:t>сполнительного комитета</w:t>
      </w:r>
      <w:r w:rsidRPr="00F15C59">
        <w:rPr>
          <w:bCs/>
          <w:color w:val="000000"/>
          <w:sz w:val="27"/>
          <w:szCs w:val="27"/>
        </w:rPr>
        <w:t xml:space="preserve"> </w:t>
      </w:r>
      <w:r w:rsidRPr="005B1557">
        <w:rPr>
          <w:bCs/>
          <w:color w:val="000000"/>
          <w:sz w:val="27"/>
          <w:szCs w:val="27"/>
        </w:rPr>
        <w:t>Нижнекамского муниципального района</w:t>
      </w:r>
      <w:r w:rsidR="007179EE" w:rsidRPr="007179EE">
        <w:t xml:space="preserve"> </w:t>
      </w:r>
      <w:r w:rsidR="007179EE" w:rsidRPr="007179EE">
        <w:rPr>
          <w:bCs/>
          <w:color w:val="000000"/>
          <w:sz w:val="27"/>
          <w:szCs w:val="27"/>
        </w:rPr>
        <w:t>по решению вопрос</w:t>
      </w:r>
      <w:r w:rsidR="002E4D75">
        <w:rPr>
          <w:bCs/>
          <w:color w:val="000000"/>
          <w:sz w:val="27"/>
          <w:szCs w:val="27"/>
        </w:rPr>
        <w:t>ов</w:t>
      </w:r>
      <w:r w:rsidR="007179EE" w:rsidRPr="007179EE">
        <w:rPr>
          <w:bCs/>
          <w:color w:val="000000"/>
          <w:sz w:val="27"/>
          <w:szCs w:val="27"/>
        </w:rPr>
        <w:t xml:space="preserve"> местного значения</w:t>
      </w:r>
      <w:r w:rsidRPr="005B1557">
        <w:rPr>
          <w:bCs/>
          <w:color w:val="000000"/>
          <w:sz w:val="27"/>
          <w:szCs w:val="27"/>
        </w:rPr>
        <w:t>.</w:t>
      </w:r>
    </w:p>
    <w:p w:rsidR="000B5214" w:rsidRDefault="007179EE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3</w:t>
      </w:r>
      <w:r w:rsidR="007B22C8">
        <w:rPr>
          <w:bCs/>
          <w:color w:val="000000"/>
          <w:sz w:val="27"/>
          <w:szCs w:val="27"/>
        </w:rPr>
        <w:t xml:space="preserve">. </w:t>
      </w:r>
      <w:r w:rsidR="000B5214" w:rsidRPr="000B5214">
        <w:rPr>
          <w:bCs/>
          <w:color w:val="000000"/>
          <w:sz w:val="27"/>
          <w:szCs w:val="27"/>
        </w:rPr>
        <w:t xml:space="preserve">Решение Совета Нижнекамского муниципального района от </w:t>
      </w:r>
      <w:r w:rsidR="000B5214">
        <w:rPr>
          <w:bCs/>
          <w:color w:val="000000"/>
          <w:sz w:val="27"/>
          <w:szCs w:val="27"/>
        </w:rPr>
        <w:t>24</w:t>
      </w:r>
      <w:r w:rsidR="002336EB">
        <w:rPr>
          <w:bCs/>
          <w:color w:val="000000"/>
          <w:sz w:val="27"/>
          <w:szCs w:val="27"/>
        </w:rPr>
        <w:t xml:space="preserve"> февраля </w:t>
      </w:r>
      <w:r w:rsidR="000B5214" w:rsidRPr="000B5214">
        <w:rPr>
          <w:bCs/>
          <w:color w:val="000000"/>
          <w:sz w:val="27"/>
          <w:szCs w:val="27"/>
        </w:rPr>
        <w:t>201</w:t>
      </w:r>
      <w:r w:rsidR="000B5214">
        <w:rPr>
          <w:bCs/>
          <w:color w:val="000000"/>
          <w:sz w:val="27"/>
          <w:szCs w:val="27"/>
        </w:rPr>
        <w:t>5 года № 11</w:t>
      </w:r>
      <w:r w:rsidR="000B5214" w:rsidRPr="000B5214">
        <w:rPr>
          <w:bCs/>
          <w:color w:val="000000"/>
          <w:sz w:val="27"/>
          <w:szCs w:val="27"/>
        </w:rPr>
        <w:t xml:space="preserve"> «Об утверждении Соглашения о передаче исполнительному комитету города Нижнекамска части полномочий Исполнительного комитета Нижнекамского муниципального района по решению вопросов местного значения» признать утратившим силу.</w:t>
      </w:r>
    </w:p>
    <w:p w:rsidR="007B22C8" w:rsidRDefault="000B5214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 xml:space="preserve">4. </w:t>
      </w:r>
      <w:r w:rsidR="007B22C8" w:rsidRPr="005B1557">
        <w:rPr>
          <w:bCs/>
          <w:color w:val="000000"/>
          <w:sz w:val="27"/>
          <w:szCs w:val="27"/>
        </w:rPr>
        <w:t>Опубликовать настоящее решение в средствах массовой информации.</w:t>
      </w:r>
    </w:p>
    <w:p w:rsidR="007B22C8" w:rsidRPr="005B1557" w:rsidRDefault="000B5214" w:rsidP="000B5214">
      <w:pPr>
        <w:suppressAutoHyphens/>
        <w:ind w:firstLine="709"/>
        <w:jc w:val="both"/>
        <w:rPr>
          <w:bCs/>
          <w:color w:val="000000"/>
          <w:sz w:val="27"/>
          <w:szCs w:val="27"/>
        </w:rPr>
      </w:pPr>
      <w:r>
        <w:rPr>
          <w:bCs/>
          <w:color w:val="000000"/>
          <w:sz w:val="27"/>
          <w:szCs w:val="27"/>
        </w:rPr>
        <w:t>5</w:t>
      </w:r>
      <w:r w:rsidR="007B22C8" w:rsidRPr="005B1557">
        <w:rPr>
          <w:bCs/>
          <w:color w:val="000000"/>
          <w:sz w:val="27"/>
          <w:szCs w:val="27"/>
        </w:rPr>
        <w:t xml:space="preserve">. </w:t>
      </w:r>
      <w:r w:rsidR="007179EE" w:rsidRPr="007179EE">
        <w:rPr>
          <w:bCs/>
          <w:color w:val="000000"/>
          <w:sz w:val="27"/>
          <w:szCs w:val="27"/>
        </w:rPr>
        <w:t xml:space="preserve">Контроль за исполнением настоящего решения возложить на постоянную комиссию Совета Нижнекамского муниципального района по </w:t>
      </w:r>
      <w:r w:rsidR="00027C7C" w:rsidRPr="00027C7C">
        <w:rPr>
          <w:bCs/>
          <w:color w:val="000000"/>
          <w:sz w:val="27"/>
          <w:szCs w:val="27"/>
        </w:rPr>
        <w:t>вопросам местного самоуправления, регламента и правопорядка</w:t>
      </w:r>
      <w:r w:rsidR="007B22C8" w:rsidRPr="005B1557">
        <w:rPr>
          <w:bCs/>
          <w:color w:val="000000"/>
          <w:sz w:val="27"/>
          <w:szCs w:val="27"/>
        </w:rPr>
        <w:t>.</w:t>
      </w:r>
    </w:p>
    <w:p w:rsidR="007B22C8" w:rsidRDefault="007B22C8" w:rsidP="000B5214">
      <w:pPr>
        <w:suppressAutoHyphens/>
        <w:ind w:firstLine="709"/>
        <w:jc w:val="both"/>
        <w:rPr>
          <w:sz w:val="27"/>
          <w:szCs w:val="27"/>
        </w:rPr>
      </w:pPr>
      <w:r w:rsidRPr="009D37D7">
        <w:rPr>
          <w:sz w:val="27"/>
          <w:szCs w:val="27"/>
        </w:rPr>
        <w:t xml:space="preserve">        </w:t>
      </w:r>
    </w:p>
    <w:p w:rsidR="006F66EB" w:rsidRDefault="006F66EB" w:rsidP="000B5214">
      <w:pPr>
        <w:suppressAutoHyphens/>
        <w:ind w:firstLine="709"/>
        <w:jc w:val="both"/>
        <w:rPr>
          <w:sz w:val="27"/>
          <w:szCs w:val="27"/>
        </w:rPr>
      </w:pPr>
    </w:p>
    <w:p w:rsidR="006F66EB" w:rsidRPr="009B6AEC" w:rsidRDefault="006F66EB" w:rsidP="006F66EB">
      <w:pPr>
        <w:rPr>
          <w:sz w:val="27"/>
          <w:szCs w:val="27"/>
        </w:rPr>
      </w:pPr>
      <w:r w:rsidRPr="009B6AEC">
        <w:rPr>
          <w:sz w:val="27"/>
          <w:szCs w:val="27"/>
        </w:rPr>
        <w:t>Глава Нижнекамского</w:t>
      </w:r>
    </w:p>
    <w:p w:rsidR="007B22C8" w:rsidRPr="009D37D7" w:rsidRDefault="006F66EB" w:rsidP="006F66EB">
      <w:pPr>
        <w:suppressAutoHyphens/>
        <w:jc w:val="both"/>
        <w:rPr>
          <w:sz w:val="27"/>
          <w:szCs w:val="27"/>
        </w:rPr>
      </w:pPr>
      <w:r w:rsidRPr="009B6AEC">
        <w:rPr>
          <w:sz w:val="27"/>
          <w:szCs w:val="27"/>
        </w:rPr>
        <w:t>муниципального района</w:t>
      </w:r>
      <w:r w:rsidR="007B22C8" w:rsidRPr="009D37D7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                                                                          </w:t>
      </w:r>
      <w:r w:rsidR="007B22C8" w:rsidRPr="009D37D7">
        <w:rPr>
          <w:sz w:val="27"/>
          <w:szCs w:val="27"/>
        </w:rPr>
        <w:t xml:space="preserve"> </w:t>
      </w:r>
      <w:r w:rsidRPr="009B6AEC">
        <w:rPr>
          <w:sz w:val="27"/>
          <w:szCs w:val="27"/>
        </w:rPr>
        <w:t>А.Р.Метшин</w:t>
      </w:r>
    </w:p>
    <w:p w:rsidR="007B22C8" w:rsidRPr="009D37D7" w:rsidRDefault="007B22C8" w:rsidP="00C17C62">
      <w:pPr>
        <w:ind w:firstLine="709"/>
        <w:jc w:val="both"/>
        <w:rPr>
          <w:sz w:val="27"/>
          <w:szCs w:val="27"/>
        </w:rPr>
      </w:pPr>
    </w:p>
    <w:p w:rsidR="007B22C8" w:rsidRPr="00BB3729" w:rsidRDefault="007B22C8" w:rsidP="006F66EB">
      <w:pPr>
        <w:shd w:val="clear" w:color="auto" w:fill="FFFFFF"/>
        <w:jc w:val="center"/>
        <w:rPr>
          <w:b/>
          <w:bCs/>
          <w:spacing w:val="2"/>
          <w:w w:val="118"/>
          <w:sz w:val="27"/>
          <w:szCs w:val="27"/>
        </w:rPr>
      </w:pPr>
      <w:r w:rsidRPr="00BB3729">
        <w:rPr>
          <w:b/>
          <w:bCs/>
          <w:spacing w:val="2"/>
          <w:w w:val="118"/>
          <w:sz w:val="27"/>
          <w:szCs w:val="27"/>
        </w:rPr>
        <w:lastRenderedPageBreak/>
        <w:t>СОГЛАШЕНИЕ</w:t>
      </w:r>
    </w:p>
    <w:p w:rsidR="007B22C8" w:rsidRPr="00BB3729" w:rsidRDefault="00BF0B37" w:rsidP="00F15C59">
      <w:pPr>
        <w:shd w:val="clear" w:color="auto" w:fill="FFFFFF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о передаче и</w:t>
      </w:r>
      <w:r w:rsidR="007B22C8" w:rsidRPr="00BB3729">
        <w:rPr>
          <w:b/>
          <w:bCs/>
          <w:sz w:val="27"/>
          <w:szCs w:val="27"/>
        </w:rPr>
        <w:t xml:space="preserve">сполнительному комитету города Нижнекамска </w:t>
      </w:r>
    </w:p>
    <w:p w:rsidR="007B22C8" w:rsidRPr="00BB3729" w:rsidRDefault="007B22C8" w:rsidP="00F15C59">
      <w:pPr>
        <w:shd w:val="clear" w:color="auto" w:fill="FFFFFF"/>
        <w:jc w:val="center"/>
        <w:rPr>
          <w:b/>
          <w:bCs/>
          <w:sz w:val="27"/>
          <w:szCs w:val="27"/>
        </w:rPr>
      </w:pPr>
      <w:r w:rsidRPr="00BB3729">
        <w:rPr>
          <w:b/>
          <w:bCs/>
          <w:sz w:val="27"/>
          <w:szCs w:val="27"/>
        </w:rPr>
        <w:t>части полномочий исполнительного комитета Нижнекамского</w:t>
      </w:r>
    </w:p>
    <w:p w:rsidR="006F66EB" w:rsidRDefault="007B22C8" w:rsidP="006F66EB">
      <w:pPr>
        <w:shd w:val="clear" w:color="auto" w:fill="FFFFFF"/>
        <w:jc w:val="center"/>
        <w:rPr>
          <w:b/>
          <w:bCs/>
          <w:sz w:val="27"/>
          <w:szCs w:val="27"/>
        </w:rPr>
      </w:pPr>
      <w:r w:rsidRPr="00BB3729">
        <w:rPr>
          <w:b/>
          <w:bCs/>
          <w:sz w:val="27"/>
          <w:szCs w:val="27"/>
        </w:rPr>
        <w:t>муниципального района по решению вопросов местного значения</w:t>
      </w:r>
    </w:p>
    <w:p w:rsidR="006F66EB" w:rsidRDefault="006F66EB" w:rsidP="006F66EB">
      <w:pPr>
        <w:shd w:val="clear" w:color="auto" w:fill="FFFFFF"/>
        <w:jc w:val="center"/>
        <w:rPr>
          <w:b/>
          <w:bCs/>
          <w:sz w:val="27"/>
          <w:szCs w:val="27"/>
        </w:rPr>
      </w:pPr>
    </w:p>
    <w:p w:rsidR="006F66EB" w:rsidRDefault="006F66EB" w:rsidP="006F66EB">
      <w:pPr>
        <w:shd w:val="clear" w:color="auto" w:fill="FFFFFF"/>
        <w:jc w:val="center"/>
        <w:rPr>
          <w:sz w:val="27"/>
          <w:szCs w:val="27"/>
        </w:rPr>
      </w:pPr>
      <w:r w:rsidRPr="00BB3729">
        <w:rPr>
          <w:sz w:val="27"/>
          <w:szCs w:val="27"/>
        </w:rPr>
        <w:t xml:space="preserve">г. Нижнекамск </w:t>
      </w:r>
      <w:r>
        <w:rPr>
          <w:sz w:val="27"/>
          <w:szCs w:val="27"/>
        </w:rPr>
        <w:t xml:space="preserve">                                                                                      </w:t>
      </w:r>
      <w:r w:rsidR="0067546B">
        <w:rPr>
          <w:sz w:val="27"/>
          <w:szCs w:val="27"/>
        </w:rPr>
        <w:t xml:space="preserve">  </w:t>
      </w:r>
      <w:bookmarkStart w:id="0" w:name="_GoBack"/>
      <w:bookmarkEnd w:id="0"/>
      <w:r>
        <w:rPr>
          <w:sz w:val="27"/>
          <w:szCs w:val="27"/>
        </w:rPr>
        <w:t xml:space="preserve">  </w:t>
      </w:r>
      <w:r w:rsidR="0067546B">
        <w:rPr>
          <w:sz w:val="27"/>
          <w:szCs w:val="27"/>
        </w:rPr>
        <w:t>23</w:t>
      </w:r>
      <w:r>
        <w:rPr>
          <w:sz w:val="27"/>
          <w:szCs w:val="27"/>
        </w:rPr>
        <w:t xml:space="preserve"> апреля </w:t>
      </w:r>
      <w:r w:rsidRPr="00BB3729">
        <w:rPr>
          <w:sz w:val="27"/>
          <w:szCs w:val="27"/>
        </w:rPr>
        <w:t>20</w:t>
      </w:r>
      <w:r>
        <w:rPr>
          <w:sz w:val="27"/>
          <w:szCs w:val="27"/>
        </w:rPr>
        <w:t>21</w:t>
      </w:r>
      <w:r w:rsidRPr="00BB3729">
        <w:rPr>
          <w:sz w:val="27"/>
          <w:szCs w:val="27"/>
        </w:rPr>
        <w:t xml:space="preserve"> года</w:t>
      </w:r>
    </w:p>
    <w:p w:rsidR="006F66EB" w:rsidRPr="00D50327" w:rsidRDefault="006F66EB" w:rsidP="00D50327">
      <w:pPr>
        <w:shd w:val="clear" w:color="auto" w:fill="FFFFFF"/>
        <w:jc w:val="center"/>
        <w:rPr>
          <w:b/>
          <w:bCs/>
          <w:sz w:val="27"/>
          <w:szCs w:val="27"/>
        </w:rPr>
      </w:pPr>
    </w:p>
    <w:p w:rsidR="007B22C8" w:rsidRPr="00BB3729" w:rsidRDefault="007B22C8" w:rsidP="00C50ED4">
      <w:pPr>
        <w:suppressAutoHyphens/>
        <w:ind w:firstLine="709"/>
        <w:jc w:val="both"/>
        <w:rPr>
          <w:sz w:val="27"/>
          <w:szCs w:val="27"/>
        </w:rPr>
      </w:pPr>
      <w:r w:rsidRPr="00BB3729">
        <w:rPr>
          <w:sz w:val="27"/>
          <w:szCs w:val="27"/>
        </w:rPr>
        <w:t>Исполнительный комитет Нижнекамского муниципального района, именуемый в дальнейшем «Исполком района», в лице руководителя</w:t>
      </w:r>
      <w:r w:rsidR="007179EE">
        <w:rPr>
          <w:sz w:val="27"/>
          <w:szCs w:val="27"/>
        </w:rPr>
        <w:t xml:space="preserve"> Сайфутдинова Айдара Габдуллазановича</w:t>
      </w:r>
      <w:r w:rsidRPr="00BB3729">
        <w:rPr>
          <w:sz w:val="27"/>
          <w:szCs w:val="27"/>
        </w:rPr>
        <w:t xml:space="preserve">, действующего на основании Устава района, с одной стороны, и </w:t>
      </w:r>
      <w:r>
        <w:rPr>
          <w:sz w:val="27"/>
          <w:szCs w:val="27"/>
        </w:rPr>
        <w:t>и</w:t>
      </w:r>
      <w:r w:rsidRPr="00BB3729">
        <w:rPr>
          <w:sz w:val="27"/>
          <w:szCs w:val="27"/>
        </w:rPr>
        <w:t xml:space="preserve">сполнительный комитет города Нижнекамска, именуемый в дальнейшем «Исполком города», в лице </w:t>
      </w:r>
      <w:r w:rsidR="00027C7C">
        <w:rPr>
          <w:sz w:val="27"/>
          <w:szCs w:val="27"/>
        </w:rPr>
        <w:t xml:space="preserve">исполняющего обязанности </w:t>
      </w:r>
      <w:r w:rsidRPr="00BB3729">
        <w:rPr>
          <w:sz w:val="27"/>
          <w:szCs w:val="27"/>
        </w:rPr>
        <w:t>руководителя</w:t>
      </w:r>
      <w:r w:rsidR="007179EE">
        <w:rPr>
          <w:sz w:val="27"/>
          <w:szCs w:val="27"/>
        </w:rPr>
        <w:t xml:space="preserve"> </w:t>
      </w:r>
      <w:r w:rsidR="00027C7C" w:rsidRPr="00027C7C">
        <w:rPr>
          <w:sz w:val="27"/>
          <w:szCs w:val="27"/>
        </w:rPr>
        <w:t>Гарифуллина Альберта Равилевича, действующего на основании распоряжения Мэра города Нижнекамска от</w:t>
      </w:r>
      <w:r w:rsidR="002336EB">
        <w:rPr>
          <w:sz w:val="27"/>
          <w:szCs w:val="27"/>
        </w:rPr>
        <w:t xml:space="preserve"> 1</w:t>
      </w:r>
      <w:r w:rsidR="00027C7C" w:rsidRPr="00027C7C">
        <w:rPr>
          <w:sz w:val="27"/>
          <w:szCs w:val="27"/>
        </w:rPr>
        <w:t>2.03.2021 № 3к</w:t>
      </w:r>
      <w:r w:rsidRPr="00BB3729">
        <w:rPr>
          <w:sz w:val="27"/>
          <w:szCs w:val="27"/>
        </w:rPr>
        <w:t xml:space="preserve">, с другой стороны, руководствуясь </w:t>
      </w:r>
      <w:hyperlink r:id="rId8" w:history="1">
        <w:r w:rsidRPr="00BB3729">
          <w:rPr>
            <w:rStyle w:val="aa"/>
            <w:b w:val="0"/>
            <w:color w:val="auto"/>
            <w:sz w:val="27"/>
            <w:szCs w:val="27"/>
          </w:rPr>
          <w:t>частью 4 статьи 15</w:t>
        </w:r>
      </w:hyperlink>
      <w:r w:rsidRPr="00BB3729">
        <w:rPr>
          <w:b/>
          <w:sz w:val="27"/>
          <w:szCs w:val="27"/>
        </w:rPr>
        <w:t xml:space="preserve"> </w:t>
      </w:r>
      <w:r w:rsidRPr="00BB3729">
        <w:rPr>
          <w:sz w:val="27"/>
          <w:szCs w:val="27"/>
        </w:rPr>
        <w:t>Федерального закона от 06.10.2003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:rsidR="007B22C8" w:rsidRDefault="007B22C8" w:rsidP="00C50ED4">
      <w:pPr>
        <w:pStyle w:val="1"/>
        <w:numPr>
          <w:ilvl w:val="0"/>
          <w:numId w:val="8"/>
        </w:numPr>
        <w:suppressAutoHyphens/>
        <w:jc w:val="center"/>
        <w:rPr>
          <w:rFonts w:ascii="Times New Roman" w:hAnsi="Times New Roman"/>
          <w:color w:val="auto"/>
          <w:sz w:val="27"/>
          <w:szCs w:val="27"/>
        </w:rPr>
      </w:pPr>
      <w:bookmarkStart w:id="1" w:name="sub_101"/>
      <w:r w:rsidRPr="00BB3729">
        <w:rPr>
          <w:rFonts w:ascii="Times New Roman" w:hAnsi="Times New Roman"/>
          <w:color w:val="auto"/>
          <w:sz w:val="27"/>
          <w:szCs w:val="27"/>
        </w:rPr>
        <w:t>Предмет Соглашения</w:t>
      </w:r>
    </w:p>
    <w:p w:rsidR="00AC2216" w:rsidRPr="00D50327" w:rsidRDefault="00AC2216" w:rsidP="00C50ED4">
      <w:pPr>
        <w:suppressAutoHyphens/>
        <w:rPr>
          <w:sz w:val="27"/>
          <w:szCs w:val="27"/>
        </w:rPr>
      </w:pPr>
    </w:p>
    <w:p w:rsidR="007B22C8" w:rsidRPr="00BB3729" w:rsidRDefault="007B22C8" w:rsidP="00C50ED4">
      <w:pPr>
        <w:suppressAutoHyphens/>
        <w:ind w:firstLine="709"/>
        <w:jc w:val="both"/>
        <w:rPr>
          <w:sz w:val="27"/>
          <w:szCs w:val="27"/>
        </w:rPr>
      </w:pPr>
      <w:bookmarkStart w:id="2" w:name="sub_111"/>
      <w:bookmarkEnd w:id="1"/>
      <w:r w:rsidRPr="00BB3729">
        <w:rPr>
          <w:sz w:val="27"/>
          <w:szCs w:val="27"/>
        </w:rPr>
        <w:t>1.1. Настоящее Соглашение закрепляет передачу Исполкому города осуществления части полномочий Исполкома района.</w:t>
      </w:r>
    </w:p>
    <w:p w:rsidR="00027C7C" w:rsidRDefault="007B22C8" w:rsidP="00C50ED4">
      <w:pPr>
        <w:suppressAutoHyphens/>
        <w:ind w:firstLine="709"/>
        <w:jc w:val="both"/>
        <w:rPr>
          <w:sz w:val="27"/>
          <w:szCs w:val="27"/>
        </w:rPr>
      </w:pPr>
      <w:bookmarkStart w:id="3" w:name="sub_112"/>
      <w:bookmarkEnd w:id="2"/>
      <w:r w:rsidRPr="00BB3729">
        <w:rPr>
          <w:sz w:val="27"/>
          <w:szCs w:val="27"/>
        </w:rPr>
        <w:t xml:space="preserve">1.2. </w:t>
      </w:r>
      <w:r w:rsidR="00D9378E">
        <w:rPr>
          <w:sz w:val="27"/>
          <w:szCs w:val="27"/>
        </w:rPr>
        <w:t xml:space="preserve">По настоящему Соглашению </w:t>
      </w:r>
      <w:r w:rsidRPr="00BB3729">
        <w:rPr>
          <w:sz w:val="27"/>
          <w:szCs w:val="27"/>
        </w:rPr>
        <w:t>Исполком района передает</w:t>
      </w:r>
      <w:r w:rsidR="00D9378E">
        <w:rPr>
          <w:sz w:val="27"/>
          <w:szCs w:val="27"/>
        </w:rPr>
        <w:t xml:space="preserve">, а </w:t>
      </w:r>
      <w:r w:rsidRPr="00BB3729">
        <w:rPr>
          <w:sz w:val="27"/>
          <w:szCs w:val="27"/>
        </w:rPr>
        <w:t xml:space="preserve">Исполком города </w:t>
      </w:r>
      <w:r w:rsidR="00525A41">
        <w:rPr>
          <w:sz w:val="27"/>
          <w:szCs w:val="27"/>
        </w:rPr>
        <w:t xml:space="preserve">принимает на себя </w:t>
      </w:r>
      <w:r w:rsidRPr="00BB3729">
        <w:rPr>
          <w:sz w:val="27"/>
          <w:szCs w:val="27"/>
        </w:rPr>
        <w:t xml:space="preserve">осуществление </w:t>
      </w:r>
      <w:r w:rsidR="002336EB">
        <w:rPr>
          <w:sz w:val="27"/>
          <w:szCs w:val="27"/>
        </w:rPr>
        <w:t>следующих</w:t>
      </w:r>
      <w:r w:rsidR="00027C7C">
        <w:rPr>
          <w:sz w:val="27"/>
          <w:szCs w:val="27"/>
        </w:rPr>
        <w:t xml:space="preserve"> </w:t>
      </w:r>
      <w:r w:rsidRPr="00BB3729">
        <w:rPr>
          <w:sz w:val="27"/>
          <w:szCs w:val="27"/>
        </w:rPr>
        <w:t>полномочи</w:t>
      </w:r>
      <w:r w:rsidR="00525A41">
        <w:rPr>
          <w:sz w:val="27"/>
          <w:szCs w:val="27"/>
        </w:rPr>
        <w:t>й</w:t>
      </w:r>
      <w:bookmarkEnd w:id="3"/>
      <w:r w:rsidR="00C50ED4">
        <w:rPr>
          <w:sz w:val="27"/>
          <w:szCs w:val="27"/>
        </w:rPr>
        <w:t xml:space="preserve"> в отношении сельских поселений Нижнекамского муниципального района</w:t>
      </w:r>
      <w:r w:rsidR="00027C7C">
        <w:rPr>
          <w:sz w:val="27"/>
          <w:szCs w:val="27"/>
        </w:rPr>
        <w:t>:</w:t>
      </w:r>
    </w:p>
    <w:p w:rsidR="007B22C8" w:rsidRDefault="00027C7C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27C7C">
        <w:rPr>
          <w:sz w:val="27"/>
          <w:szCs w:val="27"/>
        </w:rPr>
        <w:t>установление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фонда;</w:t>
      </w:r>
    </w:p>
    <w:p w:rsidR="00027C7C" w:rsidRDefault="00027C7C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027C7C">
        <w:rPr>
          <w:sz w:val="27"/>
          <w:szCs w:val="27"/>
        </w:rPr>
        <w:t>определение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027C7C" w:rsidRDefault="00027C7C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="004B4109" w:rsidRPr="004B4109">
        <w:rPr>
          <w:sz w:val="27"/>
          <w:szCs w:val="27"/>
        </w:rPr>
        <w:t>установление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использования;</w:t>
      </w:r>
    </w:p>
    <w:p w:rsidR="004B4109" w:rsidRDefault="004B4109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B4109">
        <w:rPr>
          <w:sz w:val="27"/>
          <w:szCs w:val="27"/>
        </w:rPr>
        <w:t>ведение в установленном порядке учета граждан в качестве нуждающихся в жилых помещениях, предоставляемых по договорам социального найма;</w:t>
      </w:r>
    </w:p>
    <w:p w:rsidR="004B4109" w:rsidRDefault="004B4109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4B4109">
        <w:rPr>
          <w:sz w:val="27"/>
          <w:szCs w:val="27"/>
        </w:rPr>
        <w:t>ведение учета граждан, нуждающихся в предоставлении жилых помещений по договорам найма жилых помещений жилищного фонда социального использования;</w:t>
      </w:r>
    </w:p>
    <w:p w:rsidR="00AC2216" w:rsidRDefault="004B4109" w:rsidP="00C50ED4">
      <w:pPr>
        <w:suppressAutoHyphens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ведение учета </w:t>
      </w:r>
      <w:r w:rsidR="00C50ED4" w:rsidRPr="00C50ED4">
        <w:rPr>
          <w:sz w:val="27"/>
          <w:szCs w:val="27"/>
        </w:rPr>
        <w:t>определенны</w:t>
      </w:r>
      <w:r w:rsidR="00C50ED4">
        <w:rPr>
          <w:sz w:val="27"/>
          <w:szCs w:val="27"/>
        </w:rPr>
        <w:t>х</w:t>
      </w:r>
      <w:r w:rsidR="00C50ED4" w:rsidRPr="00C50ED4">
        <w:rPr>
          <w:sz w:val="27"/>
          <w:szCs w:val="27"/>
        </w:rPr>
        <w:t xml:space="preserve"> федеральным законом, указом Президента Российской Федерации или законом </w:t>
      </w:r>
      <w:r w:rsidR="00C50ED4">
        <w:rPr>
          <w:sz w:val="27"/>
          <w:szCs w:val="27"/>
        </w:rPr>
        <w:t>Республики Татарстан категорий</w:t>
      </w:r>
      <w:r w:rsidR="00C50ED4" w:rsidRPr="00C50ED4">
        <w:rPr>
          <w:sz w:val="27"/>
          <w:szCs w:val="27"/>
        </w:rPr>
        <w:t xml:space="preserve"> граждан</w:t>
      </w:r>
      <w:r w:rsidR="00B10087">
        <w:rPr>
          <w:sz w:val="27"/>
          <w:szCs w:val="27"/>
        </w:rPr>
        <w:t xml:space="preserve">, </w:t>
      </w:r>
      <w:r w:rsidR="00B10087" w:rsidRPr="00B10087">
        <w:rPr>
          <w:sz w:val="27"/>
          <w:szCs w:val="27"/>
        </w:rPr>
        <w:t xml:space="preserve">признанных по установленным </w:t>
      </w:r>
      <w:r w:rsidR="00B10087">
        <w:rPr>
          <w:sz w:val="27"/>
          <w:szCs w:val="27"/>
        </w:rPr>
        <w:t xml:space="preserve">Жилищным кодексом Российской Федерации </w:t>
      </w:r>
      <w:r w:rsidR="00B10087" w:rsidRPr="00B10087">
        <w:rPr>
          <w:sz w:val="27"/>
          <w:szCs w:val="27"/>
        </w:rPr>
        <w:t xml:space="preserve">и (или) федеральным законом, указом Президента Российской Федерации или законом </w:t>
      </w:r>
      <w:r w:rsidR="00B10087">
        <w:rPr>
          <w:sz w:val="27"/>
          <w:szCs w:val="27"/>
        </w:rPr>
        <w:t xml:space="preserve">Республики Татарстан </w:t>
      </w:r>
      <w:r w:rsidR="00B10087" w:rsidRPr="00B10087">
        <w:rPr>
          <w:sz w:val="27"/>
          <w:szCs w:val="27"/>
        </w:rPr>
        <w:t>основаниям нуждающимися в жилых помещениях</w:t>
      </w:r>
      <w:r w:rsidR="00B10087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и реализация государственных и республиканских программ по поддержке </w:t>
      </w:r>
      <w:r w:rsidR="00B10087">
        <w:rPr>
          <w:sz w:val="27"/>
          <w:szCs w:val="27"/>
        </w:rPr>
        <w:t xml:space="preserve">указанных </w:t>
      </w:r>
      <w:r>
        <w:rPr>
          <w:sz w:val="27"/>
          <w:szCs w:val="27"/>
        </w:rPr>
        <w:t>категорий граждан в улучшении жилищных условий</w:t>
      </w:r>
      <w:r w:rsidR="00B10087">
        <w:rPr>
          <w:sz w:val="27"/>
          <w:szCs w:val="27"/>
        </w:rPr>
        <w:t>.</w:t>
      </w:r>
    </w:p>
    <w:p w:rsidR="00B10087" w:rsidRDefault="00B10087" w:rsidP="00C50ED4">
      <w:pPr>
        <w:suppressAutoHyphens/>
        <w:ind w:firstLine="709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bookmarkStart w:id="4" w:name="sub_164"/>
      <w:r w:rsidRPr="00AC2216">
        <w:rPr>
          <w:b/>
          <w:sz w:val="27"/>
          <w:szCs w:val="27"/>
        </w:rPr>
        <w:lastRenderedPageBreak/>
        <w:t>2. Права и обязанности сторон Соглашения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2.1. </w:t>
      </w:r>
      <w:r>
        <w:rPr>
          <w:sz w:val="27"/>
          <w:szCs w:val="27"/>
        </w:rPr>
        <w:t>Исполком района</w:t>
      </w:r>
      <w:r w:rsidRPr="00AC2216">
        <w:rPr>
          <w:sz w:val="27"/>
          <w:szCs w:val="27"/>
        </w:rPr>
        <w:t>: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="00AC2216" w:rsidRPr="00AC2216">
        <w:rPr>
          <w:sz w:val="27"/>
          <w:szCs w:val="27"/>
        </w:rPr>
        <w:t>.1. передает полномочия, предусмотренные пунктом 1.2. настоящего Соглашения;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="00AC2216" w:rsidRPr="00AC2216">
        <w:rPr>
          <w:sz w:val="27"/>
          <w:szCs w:val="27"/>
        </w:rPr>
        <w:t xml:space="preserve">.2. предоставляет в соответствии с Бюджетным кодексом Российской Федерации в бюджет </w:t>
      </w:r>
      <w:r w:rsidR="00AC2216">
        <w:rPr>
          <w:sz w:val="27"/>
          <w:szCs w:val="27"/>
        </w:rPr>
        <w:t xml:space="preserve">города Нижнекамска </w:t>
      </w:r>
      <w:r w:rsidR="00AC2216" w:rsidRPr="00AC2216">
        <w:rPr>
          <w:sz w:val="27"/>
          <w:szCs w:val="27"/>
        </w:rPr>
        <w:t xml:space="preserve">межбюджетные трансферты для осуществления </w:t>
      </w:r>
      <w:r w:rsidR="00AC2216">
        <w:rPr>
          <w:sz w:val="27"/>
          <w:szCs w:val="27"/>
        </w:rPr>
        <w:t xml:space="preserve">Исполкомом города </w:t>
      </w:r>
      <w:r w:rsidR="00AC2216" w:rsidRPr="00AC2216">
        <w:rPr>
          <w:sz w:val="27"/>
          <w:szCs w:val="27"/>
        </w:rPr>
        <w:t>переданных полномочий;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2.1</w:t>
      </w:r>
      <w:r w:rsidR="00AC2216" w:rsidRPr="00AC2216">
        <w:rPr>
          <w:sz w:val="27"/>
          <w:szCs w:val="27"/>
        </w:rPr>
        <w:t xml:space="preserve">.3. осуществляет контроль за осуществлением </w:t>
      </w:r>
      <w:r w:rsidR="00AC2216">
        <w:rPr>
          <w:sz w:val="27"/>
          <w:szCs w:val="27"/>
        </w:rPr>
        <w:t xml:space="preserve">Исполкомом города </w:t>
      </w:r>
      <w:r w:rsidR="00AC2216" w:rsidRPr="00AC2216">
        <w:rPr>
          <w:sz w:val="27"/>
          <w:szCs w:val="27"/>
        </w:rPr>
        <w:t>переданных полномочий по решению вопросов местного значения.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2.2</w:t>
      </w:r>
      <w:r w:rsidR="00AC2216" w:rsidRPr="00AC2216">
        <w:rPr>
          <w:sz w:val="27"/>
          <w:szCs w:val="27"/>
        </w:rPr>
        <w:t xml:space="preserve">. </w:t>
      </w:r>
      <w:r w:rsidRPr="002E4D75">
        <w:rPr>
          <w:sz w:val="27"/>
          <w:szCs w:val="27"/>
        </w:rPr>
        <w:t xml:space="preserve">Исполком района </w:t>
      </w:r>
      <w:r w:rsidR="00AC2216" w:rsidRPr="00AC2216">
        <w:rPr>
          <w:sz w:val="27"/>
          <w:szCs w:val="27"/>
        </w:rPr>
        <w:t>вправе вносить предложения по совершенствованию деятельности, связанной с порядком осуществления переданных полномочий.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>
        <w:rPr>
          <w:sz w:val="27"/>
          <w:szCs w:val="27"/>
        </w:rPr>
        <w:t>2.3</w:t>
      </w:r>
      <w:r w:rsidR="00AC2216" w:rsidRPr="00AC2216">
        <w:rPr>
          <w:sz w:val="27"/>
          <w:szCs w:val="27"/>
        </w:rPr>
        <w:t xml:space="preserve">.  </w:t>
      </w:r>
      <w:r w:rsidRPr="002E4D75">
        <w:rPr>
          <w:sz w:val="27"/>
          <w:szCs w:val="27"/>
        </w:rPr>
        <w:t>Исполком</w:t>
      </w:r>
      <w:r>
        <w:rPr>
          <w:sz w:val="27"/>
          <w:szCs w:val="27"/>
        </w:rPr>
        <w:t xml:space="preserve"> города</w:t>
      </w:r>
      <w:r w:rsidR="00AC2216" w:rsidRPr="00AC2216">
        <w:rPr>
          <w:sz w:val="27"/>
          <w:szCs w:val="27"/>
        </w:rPr>
        <w:t>: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2.3</w:t>
      </w:r>
      <w:r w:rsidR="00AC2216" w:rsidRPr="00AC2216">
        <w:rPr>
          <w:sz w:val="27"/>
          <w:szCs w:val="27"/>
        </w:rPr>
        <w:t>.1. исполняет в установленном законодательством порядке полномочия, которыми он наделен настоящим Соглашением;</w:t>
      </w:r>
    </w:p>
    <w:p w:rsidR="00AC2216" w:rsidRPr="00AC2216" w:rsidRDefault="002E4D75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2.3</w:t>
      </w:r>
      <w:r w:rsidR="00AC2216" w:rsidRPr="00AC2216">
        <w:rPr>
          <w:sz w:val="27"/>
          <w:szCs w:val="27"/>
        </w:rPr>
        <w:t>.2. обеспечивает целевое использование</w:t>
      </w:r>
      <w:r w:rsidR="00AC2216">
        <w:rPr>
          <w:sz w:val="27"/>
          <w:szCs w:val="27"/>
        </w:rPr>
        <w:t xml:space="preserve"> межбюджетных трансфертов</w:t>
      </w:r>
      <w:r w:rsidR="00AC2216" w:rsidRPr="00AC2216">
        <w:rPr>
          <w:sz w:val="27"/>
          <w:szCs w:val="27"/>
        </w:rPr>
        <w:t xml:space="preserve">, переданных из бюджета </w:t>
      </w:r>
      <w:r w:rsidR="00AC2216">
        <w:rPr>
          <w:sz w:val="27"/>
          <w:szCs w:val="27"/>
        </w:rPr>
        <w:t xml:space="preserve">Нижнекамского муниципального района </w:t>
      </w:r>
      <w:r w:rsidR="00AC2216" w:rsidRPr="00AC2216">
        <w:rPr>
          <w:sz w:val="27"/>
          <w:szCs w:val="27"/>
        </w:rPr>
        <w:t xml:space="preserve">в бюджет </w:t>
      </w:r>
      <w:r w:rsidR="00AC2216">
        <w:rPr>
          <w:sz w:val="27"/>
          <w:szCs w:val="27"/>
        </w:rPr>
        <w:t xml:space="preserve">города Нижнекамска </w:t>
      </w:r>
      <w:r w:rsidR="00AC2216" w:rsidRPr="00AC2216">
        <w:rPr>
          <w:sz w:val="27"/>
          <w:szCs w:val="27"/>
        </w:rPr>
        <w:t>при осуществлении переданных полномочий;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2.</w:t>
      </w:r>
      <w:r w:rsidR="002E4D75">
        <w:rPr>
          <w:sz w:val="27"/>
          <w:szCs w:val="27"/>
        </w:rPr>
        <w:t>3</w:t>
      </w:r>
      <w:r w:rsidRPr="00AC2216">
        <w:rPr>
          <w:sz w:val="27"/>
          <w:szCs w:val="27"/>
        </w:rPr>
        <w:t xml:space="preserve">.3. представляет в </w:t>
      </w:r>
      <w:r>
        <w:rPr>
          <w:sz w:val="27"/>
          <w:szCs w:val="27"/>
        </w:rPr>
        <w:t xml:space="preserve">Исполком района </w:t>
      </w:r>
      <w:r w:rsidRPr="00AC2216">
        <w:rPr>
          <w:sz w:val="27"/>
          <w:szCs w:val="27"/>
        </w:rPr>
        <w:t>отчеты о целевом использовании денежных средств, переданных для осуществления полномочий.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2.</w:t>
      </w:r>
      <w:r w:rsidR="002E4D75">
        <w:rPr>
          <w:sz w:val="27"/>
          <w:szCs w:val="27"/>
        </w:rPr>
        <w:t>4</w:t>
      </w:r>
      <w:r w:rsidRPr="00AC2216">
        <w:rPr>
          <w:sz w:val="27"/>
          <w:szCs w:val="27"/>
        </w:rPr>
        <w:t xml:space="preserve">. Для осуществления переданных в соответствии с настоящим Соглашением части полномочий </w:t>
      </w:r>
      <w:r>
        <w:rPr>
          <w:sz w:val="27"/>
          <w:szCs w:val="27"/>
        </w:rPr>
        <w:t xml:space="preserve">Исполком города </w:t>
      </w:r>
      <w:r w:rsidRPr="00AC2216">
        <w:rPr>
          <w:sz w:val="27"/>
          <w:szCs w:val="27"/>
        </w:rPr>
        <w:t>имеет право дополнительно использовать собственные материальные и финансовые средства в случаях и в порядке, предусмотренных решением представительного органа</w:t>
      </w:r>
      <w:r>
        <w:rPr>
          <w:sz w:val="27"/>
          <w:szCs w:val="27"/>
        </w:rPr>
        <w:t xml:space="preserve"> города Нижнекамска</w:t>
      </w:r>
      <w:r w:rsidRPr="00AC2216">
        <w:rPr>
          <w:sz w:val="27"/>
          <w:szCs w:val="27"/>
        </w:rPr>
        <w:t>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>3. Срок действия Соглашения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3.1. Настоящее Соглашение вступает в силу после его официального опубликования (обнародования). Срок действия соглашения – до 31 декабря 202</w:t>
      </w:r>
      <w:r w:rsidR="002E4D75">
        <w:rPr>
          <w:sz w:val="27"/>
          <w:szCs w:val="27"/>
        </w:rPr>
        <w:t>3</w:t>
      </w:r>
      <w:r w:rsidRPr="00AC2216">
        <w:rPr>
          <w:sz w:val="27"/>
          <w:szCs w:val="27"/>
        </w:rPr>
        <w:t xml:space="preserve"> года.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3.2. Если Стороны по истечении срока, указанного в пункте 3.1. настоящего Соглашения, в течение тридцати дней не заявят о своем намерении расторгнуть Соглашение, то оно считается перезаключенным на 3 года.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Соглашение может быть перезаключено в указанном порядке неограниченное количество раз.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>4. Основания и порядок прекращения Соглашения.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4.1. Настоящее Соглашение может быть прекращено досрочно: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1) по соглашению сторон;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2) в случае неисполнения или ненадлежащего исполнения одной из сторон своих обязательств.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4.2. Прекращение осуществления </w:t>
      </w:r>
      <w:r>
        <w:rPr>
          <w:sz w:val="27"/>
          <w:szCs w:val="27"/>
        </w:rPr>
        <w:t xml:space="preserve">Исполкомом города </w:t>
      </w:r>
      <w:r w:rsidRPr="00AC2216">
        <w:rPr>
          <w:sz w:val="27"/>
          <w:szCs w:val="27"/>
        </w:rPr>
        <w:t>переданных полномочий влечет за собой возврат неиспользованных финансовых и материальных средств, переданных для осуществления полномочий.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 xml:space="preserve">5. Финансовое обеспечение переданных </w:t>
      </w:r>
      <w:r w:rsidR="00A86EC0">
        <w:rPr>
          <w:b/>
          <w:sz w:val="27"/>
          <w:szCs w:val="27"/>
        </w:rPr>
        <w:t xml:space="preserve">Исполкому города </w:t>
      </w:r>
      <w:r w:rsidRPr="00AC2216">
        <w:rPr>
          <w:b/>
          <w:sz w:val="27"/>
          <w:szCs w:val="27"/>
        </w:rPr>
        <w:t>части полномочий по решению вопросов местного значения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1068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5.1. Финансовое обеспечение переданных </w:t>
      </w:r>
      <w:r w:rsidR="00A86EC0">
        <w:rPr>
          <w:sz w:val="27"/>
          <w:szCs w:val="27"/>
        </w:rPr>
        <w:t xml:space="preserve">Исполкому города </w:t>
      </w:r>
      <w:r w:rsidRPr="00AC2216">
        <w:rPr>
          <w:sz w:val="27"/>
          <w:szCs w:val="27"/>
        </w:rPr>
        <w:t xml:space="preserve">части полномочий по решению вопросов местного значения осуществляется за счет представляемых бюджету </w:t>
      </w:r>
      <w:r w:rsidR="00A86EC0">
        <w:rPr>
          <w:sz w:val="27"/>
          <w:szCs w:val="27"/>
        </w:rPr>
        <w:t xml:space="preserve">города Нижнекамска </w:t>
      </w:r>
      <w:r w:rsidRPr="00AC2216">
        <w:rPr>
          <w:sz w:val="27"/>
          <w:szCs w:val="27"/>
        </w:rPr>
        <w:t xml:space="preserve">межбюджетных трансфертов из бюджета </w:t>
      </w:r>
      <w:r w:rsidR="00A86EC0">
        <w:rPr>
          <w:sz w:val="27"/>
          <w:szCs w:val="27"/>
        </w:rPr>
        <w:lastRenderedPageBreak/>
        <w:t xml:space="preserve">Нижнекамского муниципального района </w:t>
      </w:r>
      <w:r w:rsidRPr="00AC2216">
        <w:rPr>
          <w:sz w:val="27"/>
          <w:szCs w:val="27"/>
        </w:rPr>
        <w:t>в соответствии с Бюджетным кодексом Российской Федерации.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5.2. Объем</w:t>
      </w:r>
      <w:r w:rsidR="002E4D75">
        <w:rPr>
          <w:sz w:val="27"/>
          <w:szCs w:val="27"/>
        </w:rPr>
        <w:t xml:space="preserve"> межбюджетных трансфертов</w:t>
      </w:r>
      <w:r w:rsidRPr="00AC2216">
        <w:rPr>
          <w:sz w:val="27"/>
          <w:szCs w:val="27"/>
        </w:rPr>
        <w:t xml:space="preserve">, предоставляемых бюджету </w:t>
      </w:r>
      <w:r w:rsidR="00A86EC0">
        <w:rPr>
          <w:sz w:val="27"/>
          <w:szCs w:val="27"/>
        </w:rPr>
        <w:t xml:space="preserve">города Нижнекамска </w:t>
      </w:r>
      <w:r w:rsidRPr="00AC2216">
        <w:rPr>
          <w:sz w:val="27"/>
          <w:szCs w:val="27"/>
        </w:rPr>
        <w:t xml:space="preserve">для осуществления переданных полномочий, устанавливается муниципальным нормативным правовым актом </w:t>
      </w:r>
      <w:r w:rsidR="00A86EC0">
        <w:rPr>
          <w:sz w:val="27"/>
          <w:szCs w:val="27"/>
        </w:rPr>
        <w:t xml:space="preserve">представительного органа Нижнекамского муниципального района </w:t>
      </w:r>
      <w:r w:rsidRPr="00AC2216">
        <w:rPr>
          <w:sz w:val="27"/>
          <w:szCs w:val="27"/>
        </w:rPr>
        <w:t xml:space="preserve">о бюджете на очередной финансовый год. 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Объем принимаемых</w:t>
      </w:r>
      <w:r w:rsidR="007B2DB0">
        <w:rPr>
          <w:sz w:val="27"/>
          <w:szCs w:val="27"/>
        </w:rPr>
        <w:t xml:space="preserve"> межбюджетных трансфертов</w:t>
      </w:r>
      <w:r w:rsidRPr="00AC2216">
        <w:rPr>
          <w:sz w:val="27"/>
          <w:szCs w:val="27"/>
        </w:rPr>
        <w:t xml:space="preserve">, предоставляемых бюджету </w:t>
      </w:r>
      <w:r w:rsidR="00A86EC0">
        <w:rPr>
          <w:sz w:val="27"/>
          <w:szCs w:val="27"/>
        </w:rPr>
        <w:t xml:space="preserve">города Нижнекамска </w:t>
      </w:r>
      <w:r w:rsidRPr="00AC2216">
        <w:rPr>
          <w:sz w:val="27"/>
          <w:szCs w:val="27"/>
        </w:rPr>
        <w:t xml:space="preserve">для осуществления переданных полномочий, устанавливается нормативным правовым актом </w:t>
      </w:r>
      <w:r w:rsidR="00A86EC0">
        <w:rPr>
          <w:sz w:val="27"/>
          <w:szCs w:val="27"/>
        </w:rPr>
        <w:t xml:space="preserve">представительного органа города Нижнекамска </w:t>
      </w:r>
      <w:r w:rsidRPr="00AC2216">
        <w:rPr>
          <w:sz w:val="27"/>
          <w:szCs w:val="27"/>
        </w:rPr>
        <w:t>о бюджете на очередной финансовый год.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5.3. В случае нарушения финансовых обязательств, предусмотренных настоящим Соглашением, стороны несут ответственность в соответствии с Бюджетным кодексом Российской Федерации и Кодексом Российской Федерации об административных правонарушениях.  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5.4. Установление факта ненадлежащего осуществления </w:t>
      </w:r>
      <w:r w:rsidR="00A86EC0">
        <w:rPr>
          <w:sz w:val="27"/>
          <w:szCs w:val="27"/>
        </w:rPr>
        <w:t xml:space="preserve">Исполкомом города </w:t>
      </w:r>
      <w:r w:rsidRPr="00AC2216">
        <w:rPr>
          <w:sz w:val="27"/>
          <w:szCs w:val="27"/>
        </w:rPr>
        <w:t xml:space="preserve">переданных ему полномочий является основанием для одностороннего расторжения настоящего соглашения. Расторжение Соглашения влечет за собой возврат перечисленных межбюджетных трансфертов, за вычетом фактических расходов, подтвержденных документально, в течение 30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от суммы межбюджетных трансфертов за отчетный год, выделяемых из бюджета </w:t>
      </w:r>
      <w:r w:rsidR="000B5214">
        <w:rPr>
          <w:sz w:val="27"/>
          <w:szCs w:val="27"/>
        </w:rPr>
        <w:t xml:space="preserve">города Нижнекамска </w:t>
      </w:r>
      <w:r w:rsidRPr="00AC2216">
        <w:rPr>
          <w:sz w:val="27"/>
          <w:szCs w:val="27"/>
        </w:rPr>
        <w:t>на осуществление указанных полномочий.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5.5. </w:t>
      </w:r>
      <w:r w:rsidR="00A86EC0">
        <w:rPr>
          <w:sz w:val="27"/>
          <w:szCs w:val="27"/>
        </w:rPr>
        <w:t xml:space="preserve">Исполком города </w:t>
      </w:r>
      <w:r w:rsidRPr="00AC2216">
        <w:rPr>
          <w:sz w:val="27"/>
          <w:szCs w:val="27"/>
        </w:rPr>
        <w:t>несет ответственность за осуществление переданных ему полномочий в той мере, в какой эти полномочия обеспечены финансовыми средствами.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5.6. В случае неисполнения </w:t>
      </w:r>
      <w:r w:rsidR="00A86EC0">
        <w:rPr>
          <w:sz w:val="27"/>
          <w:szCs w:val="27"/>
        </w:rPr>
        <w:t xml:space="preserve">Исполкомом района </w:t>
      </w:r>
      <w:r w:rsidRPr="00AC2216">
        <w:rPr>
          <w:sz w:val="27"/>
          <w:szCs w:val="27"/>
        </w:rPr>
        <w:t xml:space="preserve">вытекающих из настоящего Соглашения обязательств по финансированию осуществления </w:t>
      </w:r>
      <w:r w:rsidR="00A86EC0">
        <w:rPr>
          <w:sz w:val="27"/>
          <w:szCs w:val="27"/>
        </w:rPr>
        <w:t xml:space="preserve">Исполкомом города </w:t>
      </w:r>
      <w:r w:rsidRPr="00AC2216">
        <w:rPr>
          <w:sz w:val="27"/>
          <w:szCs w:val="27"/>
        </w:rPr>
        <w:t xml:space="preserve">переданных ему полномочий, </w:t>
      </w:r>
      <w:r w:rsidR="00A86EC0">
        <w:rPr>
          <w:sz w:val="27"/>
          <w:szCs w:val="27"/>
        </w:rPr>
        <w:t xml:space="preserve">Исполком города </w:t>
      </w:r>
      <w:r w:rsidRPr="00AC2216">
        <w:rPr>
          <w:sz w:val="27"/>
          <w:szCs w:val="27"/>
        </w:rPr>
        <w:t>вправе требовать расторжения настоящего Соглашения, уплаты неустойки в размере 0,01% от суммы межбюджетных трансфертов за отчетный год, а также возмещения понесенных убытков в части, непокрытой неустойкой.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 xml:space="preserve">6. Контроль за осуществлением </w:t>
      </w:r>
      <w:r w:rsidR="00A86EC0">
        <w:rPr>
          <w:b/>
          <w:sz w:val="27"/>
          <w:szCs w:val="27"/>
        </w:rPr>
        <w:t xml:space="preserve">Исполкомом города </w:t>
      </w:r>
      <w:r w:rsidRPr="00AC2216">
        <w:rPr>
          <w:b/>
          <w:sz w:val="27"/>
          <w:szCs w:val="27"/>
        </w:rPr>
        <w:t>переданных части полномочий по решению вопросов местного значения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1068"/>
        <w:jc w:val="both"/>
        <w:rPr>
          <w:b/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1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6.1. Контроль за осуществлением </w:t>
      </w:r>
      <w:r w:rsidR="00A86EC0">
        <w:rPr>
          <w:sz w:val="27"/>
          <w:szCs w:val="27"/>
        </w:rPr>
        <w:t xml:space="preserve">Исполкомом города </w:t>
      </w:r>
      <w:r w:rsidRPr="00AC2216">
        <w:rPr>
          <w:sz w:val="27"/>
          <w:szCs w:val="27"/>
        </w:rPr>
        <w:t>переданных части полномочий и целевым использованием переданных</w:t>
      </w:r>
      <w:r w:rsidR="007B2DB0">
        <w:rPr>
          <w:sz w:val="27"/>
          <w:szCs w:val="27"/>
        </w:rPr>
        <w:t xml:space="preserve"> финансовых средств организует Г</w:t>
      </w:r>
      <w:r w:rsidRPr="00AC2216">
        <w:rPr>
          <w:sz w:val="27"/>
          <w:szCs w:val="27"/>
        </w:rPr>
        <w:t xml:space="preserve">лава </w:t>
      </w:r>
      <w:r w:rsidR="00A86EC0">
        <w:rPr>
          <w:sz w:val="27"/>
          <w:szCs w:val="27"/>
        </w:rPr>
        <w:t xml:space="preserve">Нижнекамского муниципального района </w:t>
      </w:r>
      <w:r w:rsidRPr="00AC2216">
        <w:rPr>
          <w:sz w:val="27"/>
          <w:szCs w:val="27"/>
        </w:rPr>
        <w:t>в форме:</w:t>
      </w:r>
    </w:p>
    <w:p w:rsidR="00AC2216" w:rsidRPr="00AC2216" w:rsidRDefault="00AC2216" w:rsidP="00C50ED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проведения проверок деятельности </w:t>
      </w:r>
      <w:r w:rsidR="00A86EC0">
        <w:rPr>
          <w:sz w:val="27"/>
          <w:szCs w:val="27"/>
        </w:rPr>
        <w:t xml:space="preserve">Исполкома города </w:t>
      </w:r>
      <w:r w:rsidRPr="00AC2216">
        <w:rPr>
          <w:sz w:val="27"/>
          <w:szCs w:val="27"/>
        </w:rPr>
        <w:t>по осуществлению переданных им части полномочий, включая документальные и фактические проверки (на месте) использования денежных средств;</w:t>
      </w:r>
    </w:p>
    <w:p w:rsidR="00AC2216" w:rsidRPr="00AC2216" w:rsidRDefault="00AC2216" w:rsidP="00C50ED4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ind w:left="0" w:firstLine="709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запроса необходимых документов и другой информации об осуществлении переданных полномочий.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9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 xml:space="preserve">7. Ответственность сторон 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rPr>
          <w:b/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7.1.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Соглашения. Расторжение Соглашения влечет за собой возврат в бюджет </w:t>
      </w:r>
      <w:r w:rsidR="00A86EC0">
        <w:rPr>
          <w:sz w:val="27"/>
          <w:szCs w:val="27"/>
        </w:rPr>
        <w:t xml:space="preserve">Нижнекамского муниципального района </w:t>
      </w:r>
      <w:r w:rsidRPr="00AC2216">
        <w:rPr>
          <w:sz w:val="27"/>
          <w:szCs w:val="27"/>
        </w:rPr>
        <w:t>части перечисленных</w:t>
      </w:r>
      <w:r w:rsidR="007B2DB0">
        <w:rPr>
          <w:sz w:val="27"/>
          <w:szCs w:val="27"/>
        </w:rPr>
        <w:t xml:space="preserve"> межбюджетных трансфертов</w:t>
      </w:r>
      <w:r w:rsidRPr="00AC2216">
        <w:rPr>
          <w:sz w:val="27"/>
          <w:szCs w:val="27"/>
        </w:rPr>
        <w:t xml:space="preserve">, приходящихся на непроведенные (ненадлежащим образом проведенные) </w:t>
      </w:r>
      <w:r w:rsidRPr="00AC2216">
        <w:rPr>
          <w:sz w:val="27"/>
          <w:szCs w:val="27"/>
        </w:rPr>
        <w:lastRenderedPageBreak/>
        <w:t>мероприятия.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7.2. </w:t>
      </w:r>
      <w:r w:rsidR="00A86EC0">
        <w:rPr>
          <w:sz w:val="27"/>
          <w:szCs w:val="27"/>
        </w:rPr>
        <w:t xml:space="preserve">Исполком города </w:t>
      </w:r>
      <w:r w:rsidRPr="00AC2216">
        <w:rPr>
          <w:sz w:val="27"/>
          <w:szCs w:val="27"/>
        </w:rPr>
        <w:t>организует работу по расчету суммы перечисленных</w:t>
      </w:r>
      <w:r w:rsidR="007B2DB0">
        <w:rPr>
          <w:sz w:val="27"/>
          <w:szCs w:val="27"/>
        </w:rPr>
        <w:t xml:space="preserve"> межбюджетных трансфертов</w:t>
      </w:r>
      <w:r w:rsidRPr="00AC2216">
        <w:rPr>
          <w:sz w:val="27"/>
          <w:szCs w:val="27"/>
        </w:rPr>
        <w:t xml:space="preserve">, подлежащих возврату, в случае досрочного расторжения Соглашения. 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708"/>
        <w:jc w:val="center"/>
        <w:rPr>
          <w:b/>
          <w:sz w:val="27"/>
          <w:szCs w:val="27"/>
        </w:rPr>
      </w:pPr>
      <w:r w:rsidRPr="00AC2216">
        <w:rPr>
          <w:b/>
          <w:sz w:val="27"/>
          <w:szCs w:val="27"/>
        </w:rPr>
        <w:t>8. Заключительные положения</w:t>
      </w: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left="1068"/>
        <w:jc w:val="both"/>
        <w:rPr>
          <w:sz w:val="27"/>
          <w:szCs w:val="27"/>
        </w:rPr>
      </w:pPr>
    </w:p>
    <w:p w:rsidR="00AC2216" w:rsidRPr="00AC2216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>8.1. Все изменения и дополнения к настоящему Соглашению вносятся по взаимному согласию сторон и оформляются дополнительным соглашением в письменной форме. Дополнительные соглашения являются неотъемлемой частью  настоящего Соглашения.</w:t>
      </w:r>
    </w:p>
    <w:p w:rsidR="007B22C8" w:rsidRDefault="00AC2216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AC2216">
        <w:rPr>
          <w:sz w:val="27"/>
          <w:szCs w:val="27"/>
        </w:rPr>
        <w:t xml:space="preserve">8.2. Настоящее Соглашение составлено в двух экземплярах, имеющих равную юридическую силу, по одному для каждой из сторон. </w:t>
      </w:r>
    </w:p>
    <w:p w:rsidR="006F66EB" w:rsidRDefault="006F66EB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67546B" w:rsidRDefault="0067546B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67546B" w:rsidRDefault="0067546B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67546B" w:rsidRDefault="0067546B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p w:rsidR="0067546B" w:rsidRPr="00BB3729" w:rsidRDefault="0067546B" w:rsidP="00C50ED4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</w:p>
    <w:bookmarkEnd w:id="4"/>
    <w:p w:rsidR="007B22C8" w:rsidRPr="00BB3729" w:rsidRDefault="007B22C8" w:rsidP="00F15C59">
      <w:pPr>
        <w:jc w:val="both"/>
        <w:rPr>
          <w:sz w:val="27"/>
          <w:szCs w:val="27"/>
        </w:rPr>
      </w:pPr>
    </w:p>
    <w:tbl>
      <w:tblPr>
        <w:tblW w:w="103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82"/>
        <w:gridCol w:w="5220"/>
      </w:tblGrid>
      <w:tr w:rsidR="007B22C8" w:rsidRPr="00BB3729" w:rsidTr="00CC06BB">
        <w:trPr>
          <w:trHeight w:val="3118"/>
        </w:trPr>
        <w:tc>
          <w:tcPr>
            <w:tcW w:w="5082" w:type="dxa"/>
            <w:tcBorders>
              <w:top w:val="nil"/>
              <w:left w:val="nil"/>
              <w:bottom w:val="nil"/>
              <w:right w:val="nil"/>
            </w:tcBorders>
          </w:tcPr>
          <w:p w:rsidR="00CC06BB" w:rsidRDefault="007B22C8" w:rsidP="00CC06B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</w:t>
            </w:r>
          </w:p>
          <w:p w:rsidR="007B22C8" w:rsidRPr="00BB3729" w:rsidRDefault="007B22C8" w:rsidP="00CC06B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Нижнекамского муниципального района</w:t>
            </w:r>
          </w:p>
          <w:p w:rsidR="00CC06BB" w:rsidRDefault="00CC06BB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B22C8" w:rsidRPr="00BB3729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7B22C8" w:rsidRPr="00BB3729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7B22C8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B22C8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Руководитель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Исполнительного комитета Нижнекамского муниципального района </w:t>
            </w:r>
          </w:p>
          <w:p w:rsidR="007B22C8" w:rsidRDefault="007B22C8" w:rsidP="00D74B3E"/>
          <w:p w:rsidR="007B22C8" w:rsidRPr="00D74B3E" w:rsidRDefault="007B22C8" w:rsidP="00D74B3E"/>
          <w:p w:rsidR="007B22C8" w:rsidRPr="00BB3729" w:rsidRDefault="00D50327" w:rsidP="00A86EC0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________________</w:t>
            </w:r>
            <w:r w:rsidR="00CC06BB">
              <w:rPr>
                <w:rFonts w:ascii="Times New Roman" w:hAnsi="Times New Roman" w:cs="Times New Roman"/>
                <w:sz w:val="27"/>
                <w:szCs w:val="27"/>
              </w:rPr>
              <w:t>____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A86EC0">
              <w:rPr>
                <w:rFonts w:ascii="Times New Roman" w:hAnsi="Times New Roman" w:cs="Times New Roman"/>
                <w:sz w:val="27"/>
                <w:szCs w:val="27"/>
              </w:rPr>
              <w:t>А.Г.Сайфутдинов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CC06BB" w:rsidRDefault="007B22C8" w:rsidP="00CC06B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 xml:space="preserve">Исполнительный комитет </w:t>
            </w:r>
          </w:p>
          <w:p w:rsidR="007B22C8" w:rsidRPr="00BB3729" w:rsidRDefault="007B22C8" w:rsidP="00CC06BB">
            <w:pPr>
              <w:pStyle w:val="ac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города Нижнекамска</w:t>
            </w:r>
          </w:p>
          <w:p w:rsidR="00CC06BB" w:rsidRDefault="00CC06BB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B22C8" w:rsidRPr="00BB3729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Адрес: 423570,</w:t>
            </w:r>
          </w:p>
          <w:p w:rsidR="007B22C8" w:rsidRPr="00BB3729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г. Нижнекамск, пр. Строителей, 12</w:t>
            </w:r>
          </w:p>
          <w:p w:rsidR="007B22C8" w:rsidRDefault="007B22C8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B22C8" w:rsidRPr="00BB3729" w:rsidRDefault="000B5214" w:rsidP="004179EE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И.о.</w:t>
            </w:r>
            <w:r w:rsidR="006F66EB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B22C8" w:rsidRPr="00BB3729">
              <w:rPr>
                <w:rFonts w:ascii="Times New Roman" w:hAnsi="Times New Roman" w:cs="Times New Roman"/>
                <w:sz w:val="27"/>
                <w:szCs w:val="27"/>
              </w:rPr>
              <w:t>Руководител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я</w:t>
            </w:r>
            <w:r w:rsidR="007B22C8" w:rsidRPr="00BB3729">
              <w:rPr>
                <w:rFonts w:ascii="Times New Roman" w:hAnsi="Times New Roman" w:cs="Times New Roman"/>
                <w:sz w:val="27"/>
                <w:szCs w:val="27"/>
              </w:rPr>
              <w:t xml:space="preserve"> исполнительного комитета города Нижнекамска</w:t>
            </w:r>
          </w:p>
          <w:p w:rsidR="007B22C8" w:rsidRDefault="007B22C8" w:rsidP="004179EE">
            <w:pPr>
              <w:pStyle w:val="ab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D50327" w:rsidRPr="00D50327" w:rsidRDefault="00D50327" w:rsidP="00D50327"/>
          <w:p w:rsidR="007B22C8" w:rsidRPr="00BB3729" w:rsidRDefault="007B22C8" w:rsidP="000B5214">
            <w:pPr>
              <w:pStyle w:val="ac"/>
              <w:rPr>
                <w:rFonts w:ascii="Times New Roman" w:hAnsi="Times New Roman" w:cs="Times New Roman"/>
                <w:sz w:val="27"/>
                <w:szCs w:val="27"/>
              </w:rPr>
            </w:pP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_____</w:t>
            </w:r>
            <w:r w:rsidR="00D50327">
              <w:rPr>
                <w:rFonts w:ascii="Times New Roman" w:hAnsi="Times New Roman" w:cs="Times New Roman"/>
                <w:sz w:val="27"/>
                <w:szCs w:val="27"/>
              </w:rPr>
              <w:t>___</w:t>
            </w: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______</w:t>
            </w:r>
            <w:r w:rsidR="000B5214">
              <w:rPr>
                <w:rFonts w:ascii="Times New Roman" w:hAnsi="Times New Roman" w:cs="Times New Roman"/>
                <w:sz w:val="27"/>
                <w:szCs w:val="27"/>
              </w:rPr>
              <w:t>__</w:t>
            </w:r>
            <w:r w:rsidRPr="00BB3729">
              <w:rPr>
                <w:rFonts w:ascii="Times New Roman" w:hAnsi="Times New Roman" w:cs="Times New Roman"/>
                <w:sz w:val="27"/>
                <w:szCs w:val="27"/>
              </w:rPr>
              <w:t>______ А</w:t>
            </w:r>
            <w:r w:rsidR="00D50327">
              <w:rPr>
                <w:rFonts w:ascii="Times New Roman" w:hAnsi="Times New Roman" w:cs="Times New Roman"/>
                <w:sz w:val="27"/>
                <w:szCs w:val="27"/>
              </w:rPr>
              <w:t>.Р.</w:t>
            </w:r>
            <w:r w:rsidR="00ED5883">
              <w:rPr>
                <w:rFonts w:ascii="Times New Roman" w:hAnsi="Times New Roman" w:cs="Times New Roman"/>
                <w:sz w:val="27"/>
                <w:szCs w:val="27"/>
              </w:rPr>
              <w:t>Г</w:t>
            </w:r>
            <w:r w:rsidR="000B5214">
              <w:rPr>
                <w:rFonts w:ascii="Times New Roman" w:hAnsi="Times New Roman" w:cs="Times New Roman"/>
                <w:sz w:val="27"/>
                <w:szCs w:val="27"/>
              </w:rPr>
              <w:t>а</w:t>
            </w:r>
            <w:r w:rsidR="00ED5883">
              <w:rPr>
                <w:rFonts w:ascii="Times New Roman" w:hAnsi="Times New Roman" w:cs="Times New Roman"/>
                <w:sz w:val="27"/>
                <w:szCs w:val="27"/>
              </w:rPr>
              <w:t>р</w:t>
            </w:r>
            <w:r w:rsidR="000B5214">
              <w:rPr>
                <w:rFonts w:ascii="Times New Roman" w:hAnsi="Times New Roman" w:cs="Times New Roman"/>
                <w:sz w:val="27"/>
                <w:szCs w:val="27"/>
              </w:rPr>
              <w:t>ифуллин</w:t>
            </w:r>
          </w:p>
        </w:tc>
      </w:tr>
    </w:tbl>
    <w:p w:rsidR="00CC06BB" w:rsidRDefault="00CC06B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CC06BB" w:rsidRDefault="00CC06B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CC06BB" w:rsidRDefault="00CC06B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CC06BB" w:rsidRDefault="00CC06B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0B5214" w:rsidRDefault="000B5214" w:rsidP="000B5214">
      <w:pPr>
        <w:tabs>
          <w:tab w:val="left" w:pos="4050"/>
        </w:tabs>
        <w:rPr>
          <w:sz w:val="20"/>
          <w:szCs w:val="20"/>
        </w:rPr>
      </w:pPr>
    </w:p>
    <w:p w:rsidR="00C50ED4" w:rsidRDefault="00C50ED4" w:rsidP="000B5214">
      <w:pPr>
        <w:tabs>
          <w:tab w:val="left" w:pos="4050"/>
        </w:tabs>
        <w:rPr>
          <w:sz w:val="20"/>
          <w:szCs w:val="20"/>
        </w:rPr>
      </w:pPr>
    </w:p>
    <w:p w:rsidR="000B5214" w:rsidRDefault="000B5214" w:rsidP="000B5214">
      <w:pPr>
        <w:tabs>
          <w:tab w:val="left" w:pos="4050"/>
        </w:tabs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67546B" w:rsidRDefault="0067546B" w:rsidP="00BB3729">
      <w:pPr>
        <w:tabs>
          <w:tab w:val="left" w:pos="4050"/>
        </w:tabs>
        <w:ind w:left="7655"/>
        <w:rPr>
          <w:sz w:val="20"/>
          <w:szCs w:val="20"/>
        </w:rPr>
      </w:pPr>
    </w:p>
    <w:p w:rsidR="007B22C8" w:rsidRPr="00BB3729" w:rsidRDefault="007B22C8" w:rsidP="00BB3729">
      <w:pPr>
        <w:tabs>
          <w:tab w:val="left" w:pos="4050"/>
        </w:tabs>
        <w:ind w:left="7655"/>
        <w:rPr>
          <w:sz w:val="20"/>
          <w:szCs w:val="20"/>
        </w:rPr>
      </w:pPr>
      <w:r w:rsidRPr="00BB3729">
        <w:rPr>
          <w:sz w:val="20"/>
          <w:szCs w:val="20"/>
        </w:rPr>
        <w:lastRenderedPageBreak/>
        <w:t xml:space="preserve">Приложение </w:t>
      </w:r>
    </w:p>
    <w:p w:rsidR="007B22C8" w:rsidRPr="00BB3729" w:rsidRDefault="007B22C8" w:rsidP="00BB3729">
      <w:pPr>
        <w:tabs>
          <w:tab w:val="left" w:pos="4050"/>
        </w:tabs>
        <w:ind w:left="7655"/>
        <w:rPr>
          <w:sz w:val="20"/>
          <w:szCs w:val="20"/>
        </w:rPr>
      </w:pPr>
      <w:r w:rsidRPr="00BB3729">
        <w:rPr>
          <w:sz w:val="20"/>
          <w:szCs w:val="20"/>
        </w:rPr>
        <w:t>к Соглашению</w:t>
      </w:r>
    </w:p>
    <w:p w:rsidR="007B22C8" w:rsidRPr="00BB3729" w:rsidRDefault="007B22C8" w:rsidP="00BB3729">
      <w:pPr>
        <w:tabs>
          <w:tab w:val="left" w:pos="4050"/>
        </w:tabs>
        <w:ind w:left="7655"/>
        <w:rPr>
          <w:sz w:val="20"/>
          <w:szCs w:val="20"/>
        </w:rPr>
      </w:pPr>
      <w:r w:rsidRPr="00BB3729">
        <w:rPr>
          <w:sz w:val="20"/>
          <w:szCs w:val="20"/>
        </w:rPr>
        <w:t xml:space="preserve">от </w:t>
      </w:r>
      <w:r w:rsidR="0067546B">
        <w:rPr>
          <w:sz w:val="20"/>
          <w:szCs w:val="20"/>
        </w:rPr>
        <w:t>23</w:t>
      </w:r>
      <w:r>
        <w:rPr>
          <w:sz w:val="20"/>
          <w:szCs w:val="20"/>
        </w:rPr>
        <w:t xml:space="preserve"> </w:t>
      </w:r>
      <w:r w:rsidR="000B5214">
        <w:rPr>
          <w:sz w:val="20"/>
          <w:szCs w:val="20"/>
        </w:rPr>
        <w:t>апреля</w:t>
      </w:r>
      <w:r w:rsidR="00D5032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D50327">
        <w:rPr>
          <w:sz w:val="20"/>
          <w:szCs w:val="20"/>
        </w:rPr>
        <w:t>2021</w:t>
      </w:r>
      <w:r>
        <w:rPr>
          <w:sz w:val="20"/>
          <w:szCs w:val="20"/>
        </w:rPr>
        <w:t xml:space="preserve"> </w:t>
      </w:r>
      <w:r w:rsidRPr="00BB3729">
        <w:rPr>
          <w:sz w:val="20"/>
          <w:szCs w:val="20"/>
        </w:rPr>
        <w:t>г</w:t>
      </w:r>
      <w:r w:rsidR="00D50327">
        <w:rPr>
          <w:sz w:val="20"/>
          <w:szCs w:val="20"/>
        </w:rPr>
        <w:t>ода</w:t>
      </w:r>
    </w:p>
    <w:p w:rsidR="007B22C8" w:rsidRPr="0027141C" w:rsidRDefault="007B22C8" w:rsidP="0027141C">
      <w:pPr>
        <w:pStyle w:val="1"/>
        <w:spacing w:before="0"/>
        <w:ind w:left="6372"/>
        <w:rPr>
          <w:rFonts w:ascii="Times New Roman" w:hAnsi="Times New Roman"/>
          <w:color w:val="auto"/>
          <w:sz w:val="27"/>
          <w:szCs w:val="27"/>
        </w:rPr>
      </w:pPr>
    </w:p>
    <w:p w:rsid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eastAsia="x-none"/>
        </w:rPr>
      </w:pPr>
    </w:p>
    <w:p w:rsidR="00D50327" w:rsidRP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val="x-none" w:eastAsia="x-none"/>
        </w:rPr>
      </w:pPr>
      <w:r w:rsidRPr="00D50327">
        <w:rPr>
          <w:color w:val="000000"/>
          <w:spacing w:val="-14"/>
          <w:sz w:val="27"/>
          <w:szCs w:val="27"/>
          <w:lang w:val="x-none" w:eastAsia="x-none"/>
        </w:rPr>
        <w:t xml:space="preserve">Объем </w:t>
      </w:r>
    </w:p>
    <w:p w:rsidR="000B5214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eastAsia="x-none"/>
        </w:rPr>
      </w:pPr>
      <w:r w:rsidRPr="00D50327">
        <w:rPr>
          <w:color w:val="000000"/>
          <w:spacing w:val="-14"/>
          <w:sz w:val="27"/>
          <w:szCs w:val="27"/>
          <w:lang w:val="x-none" w:eastAsia="x-none"/>
        </w:rPr>
        <w:t xml:space="preserve">межбюджетных трансфертов на </w:t>
      </w:r>
      <w:r w:rsidRPr="00D50327">
        <w:rPr>
          <w:color w:val="000000"/>
          <w:spacing w:val="-14"/>
          <w:sz w:val="27"/>
          <w:szCs w:val="27"/>
          <w:lang w:eastAsia="x-none"/>
        </w:rPr>
        <w:t>202</w:t>
      </w:r>
      <w:r>
        <w:rPr>
          <w:color w:val="000000"/>
          <w:spacing w:val="-14"/>
          <w:sz w:val="27"/>
          <w:szCs w:val="27"/>
          <w:lang w:eastAsia="x-none"/>
        </w:rPr>
        <w:t>1</w:t>
      </w:r>
      <w:r w:rsidRPr="00D50327">
        <w:rPr>
          <w:color w:val="000000"/>
          <w:spacing w:val="-14"/>
          <w:sz w:val="27"/>
          <w:szCs w:val="27"/>
          <w:lang w:val="x-none" w:eastAsia="x-none"/>
        </w:rPr>
        <w:t xml:space="preserve"> год, необходимых для осуществления передаваемых </w:t>
      </w:r>
    </w:p>
    <w:p w:rsid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eastAsia="x-none"/>
        </w:rPr>
      </w:pPr>
      <w:r>
        <w:rPr>
          <w:color w:val="000000"/>
          <w:spacing w:val="-14"/>
          <w:sz w:val="27"/>
          <w:szCs w:val="27"/>
          <w:lang w:eastAsia="x-none"/>
        </w:rPr>
        <w:t xml:space="preserve">Исполнительному комитету города Нижнекамска </w:t>
      </w:r>
      <w:r w:rsidR="007B2DB0">
        <w:rPr>
          <w:color w:val="000000"/>
          <w:spacing w:val="-14"/>
          <w:sz w:val="27"/>
          <w:szCs w:val="27"/>
          <w:lang w:eastAsia="x-none"/>
        </w:rPr>
        <w:t xml:space="preserve">части </w:t>
      </w:r>
      <w:r w:rsidRPr="00D50327">
        <w:rPr>
          <w:color w:val="000000"/>
          <w:spacing w:val="-14"/>
          <w:sz w:val="27"/>
          <w:szCs w:val="27"/>
          <w:lang w:val="x-none" w:eastAsia="x-none"/>
        </w:rPr>
        <w:t xml:space="preserve">полномочий </w:t>
      </w:r>
    </w:p>
    <w:p w:rsidR="00D50327" w:rsidRP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val="x-none" w:eastAsia="x-none"/>
        </w:rPr>
      </w:pPr>
      <w:r>
        <w:rPr>
          <w:color w:val="000000"/>
          <w:spacing w:val="-14"/>
          <w:sz w:val="27"/>
          <w:szCs w:val="27"/>
          <w:lang w:eastAsia="x-none"/>
        </w:rPr>
        <w:t>Исполнительного комитета Нижнекамского муниципального района</w:t>
      </w:r>
    </w:p>
    <w:p w:rsidR="00D50327" w:rsidRP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color w:val="000000"/>
          <w:spacing w:val="-14"/>
          <w:sz w:val="27"/>
          <w:szCs w:val="27"/>
          <w:lang w:val="x-none" w:eastAsia="x-none"/>
        </w:rPr>
      </w:pPr>
    </w:p>
    <w:p w:rsidR="00D50327" w:rsidRP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b/>
          <w:color w:val="000000"/>
          <w:spacing w:val="-14"/>
          <w:sz w:val="27"/>
          <w:szCs w:val="27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685"/>
      </w:tblGrid>
      <w:tr w:rsidR="00D50327" w:rsidRPr="00D50327" w:rsidTr="005F2D93">
        <w:tc>
          <w:tcPr>
            <w:tcW w:w="6629" w:type="dxa"/>
            <w:shd w:val="clear" w:color="auto" w:fill="auto"/>
          </w:tcPr>
          <w:p w:rsidR="00D50327" w:rsidRPr="00D50327" w:rsidRDefault="00D50327" w:rsidP="00D50327">
            <w:pPr>
              <w:keepNext/>
              <w:widowControl w:val="0"/>
              <w:shd w:val="clear" w:color="auto" w:fill="FFFFFF"/>
              <w:spacing w:line="326" w:lineRule="exact"/>
              <w:ind w:right="18"/>
              <w:jc w:val="center"/>
              <w:outlineLvl w:val="0"/>
              <w:rPr>
                <w:b/>
                <w:color w:val="000000"/>
                <w:spacing w:val="-14"/>
                <w:sz w:val="27"/>
                <w:szCs w:val="27"/>
                <w:lang w:val="x-none" w:eastAsia="x-none"/>
              </w:rPr>
            </w:pPr>
            <w:r w:rsidRPr="00D50327">
              <w:rPr>
                <w:color w:val="000000"/>
                <w:spacing w:val="-14"/>
                <w:sz w:val="27"/>
                <w:szCs w:val="27"/>
                <w:lang w:val="x-none" w:eastAsia="x-none"/>
              </w:rPr>
              <w:t xml:space="preserve">Наименование </w:t>
            </w:r>
          </w:p>
        </w:tc>
        <w:tc>
          <w:tcPr>
            <w:tcW w:w="3685" w:type="dxa"/>
            <w:shd w:val="clear" w:color="auto" w:fill="auto"/>
          </w:tcPr>
          <w:p w:rsidR="00D50327" w:rsidRPr="00D50327" w:rsidRDefault="00D50327" w:rsidP="00D50327">
            <w:pPr>
              <w:keepNext/>
              <w:widowControl w:val="0"/>
              <w:shd w:val="clear" w:color="auto" w:fill="FFFFFF"/>
              <w:spacing w:line="326" w:lineRule="exact"/>
              <w:ind w:right="18"/>
              <w:jc w:val="center"/>
              <w:outlineLvl w:val="0"/>
              <w:rPr>
                <w:b/>
                <w:color w:val="000000"/>
                <w:spacing w:val="-14"/>
                <w:sz w:val="27"/>
                <w:szCs w:val="27"/>
                <w:lang w:val="x-none" w:eastAsia="x-none"/>
              </w:rPr>
            </w:pPr>
            <w:r w:rsidRPr="00D50327">
              <w:rPr>
                <w:color w:val="000000"/>
                <w:spacing w:val="-14"/>
                <w:sz w:val="27"/>
                <w:szCs w:val="27"/>
                <w:lang w:val="x-none" w:eastAsia="x-none"/>
              </w:rPr>
              <w:t>Сумма (руб.)</w:t>
            </w:r>
          </w:p>
        </w:tc>
      </w:tr>
      <w:tr w:rsidR="00D50327" w:rsidRPr="00D50327" w:rsidTr="005F2D93">
        <w:tc>
          <w:tcPr>
            <w:tcW w:w="6629" w:type="dxa"/>
            <w:shd w:val="clear" w:color="auto" w:fill="auto"/>
          </w:tcPr>
          <w:p w:rsidR="00D50327" w:rsidRPr="00D50327" w:rsidRDefault="00D50327" w:rsidP="00D50327">
            <w:pPr>
              <w:keepNext/>
              <w:widowControl w:val="0"/>
              <w:shd w:val="clear" w:color="auto" w:fill="FFFFFF"/>
              <w:spacing w:line="326" w:lineRule="exact"/>
              <w:ind w:right="18"/>
              <w:jc w:val="center"/>
              <w:outlineLvl w:val="0"/>
              <w:rPr>
                <w:color w:val="000000"/>
                <w:spacing w:val="-14"/>
                <w:sz w:val="27"/>
                <w:szCs w:val="27"/>
                <w:lang w:eastAsia="x-none"/>
              </w:rPr>
            </w:pPr>
            <w:r w:rsidRPr="00D50327">
              <w:rPr>
                <w:color w:val="000000"/>
                <w:spacing w:val="-14"/>
                <w:sz w:val="27"/>
                <w:szCs w:val="27"/>
                <w:lang w:eastAsia="x-none"/>
              </w:rPr>
              <w:t>Нижнекамский муниципальный район</w:t>
            </w:r>
          </w:p>
        </w:tc>
        <w:tc>
          <w:tcPr>
            <w:tcW w:w="3685" w:type="dxa"/>
            <w:shd w:val="clear" w:color="auto" w:fill="auto"/>
          </w:tcPr>
          <w:p w:rsidR="00D50327" w:rsidRPr="0069259C" w:rsidRDefault="0069259C" w:rsidP="00D50327">
            <w:pPr>
              <w:keepNext/>
              <w:widowControl w:val="0"/>
              <w:shd w:val="clear" w:color="auto" w:fill="FFFFFF"/>
              <w:spacing w:line="326" w:lineRule="exact"/>
              <w:ind w:right="18"/>
              <w:jc w:val="center"/>
              <w:outlineLvl w:val="0"/>
              <w:rPr>
                <w:color w:val="000000"/>
                <w:spacing w:val="-14"/>
                <w:sz w:val="27"/>
                <w:szCs w:val="27"/>
                <w:lang w:eastAsia="x-none"/>
              </w:rPr>
            </w:pPr>
            <w:r w:rsidRPr="0069259C">
              <w:rPr>
                <w:color w:val="000000"/>
                <w:spacing w:val="-14"/>
                <w:sz w:val="27"/>
                <w:szCs w:val="27"/>
                <w:lang w:eastAsia="x-none"/>
              </w:rPr>
              <w:t>0,00</w:t>
            </w:r>
          </w:p>
        </w:tc>
      </w:tr>
    </w:tbl>
    <w:p w:rsidR="00D50327" w:rsidRPr="00D50327" w:rsidRDefault="00D50327" w:rsidP="00D50327">
      <w:pPr>
        <w:keepNext/>
        <w:widowControl w:val="0"/>
        <w:shd w:val="clear" w:color="auto" w:fill="FFFFFF"/>
        <w:spacing w:line="326" w:lineRule="exact"/>
        <w:ind w:right="18"/>
        <w:jc w:val="center"/>
        <w:outlineLvl w:val="0"/>
        <w:rPr>
          <w:b/>
          <w:color w:val="000000"/>
          <w:spacing w:val="-14"/>
          <w:sz w:val="27"/>
          <w:szCs w:val="27"/>
          <w:lang w:val="x-none" w:eastAsia="x-none"/>
        </w:rPr>
      </w:pPr>
    </w:p>
    <w:p w:rsidR="00D50327" w:rsidRPr="00D50327" w:rsidRDefault="00D50327" w:rsidP="00D50327">
      <w:pPr>
        <w:widowControl w:val="0"/>
        <w:autoSpaceDE w:val="0"/>
        <w:autoSpaceDN w:val="0"/>
        <w:adjustRightInd w:val="0"/>
        <w:rPr>
          <w:sz w:val="27"/>
          <w:szCs w:val="27"/>
        </w:rPr>
      </w:pPr>
    </w:p>
    <w:p w:rsidR="00D50327" w:rsidRPr="00D50327" w:rsidRDefault="00D50327" w:rsidP="00D50327">
      <w:pPr>
        <w:widowControl w:val="0"/>
        <w:tabs>
          <w:tab w:val="left" w:pos="5715"/>
        </w:tabs>
        <w:autoSpaceDE w:val="0"/>
        <w:autoSpaceDN w:val="0"/>
        <w:adjustRightInd w:val="0"/>
        <w:rPr>
          <w:sz w:val="27"/>
          <w:szCs w:val="27"/>
        </w:rPr>
      </w:pPr>
    </w:p>
    <w:p w:rsidR="007B22C8" w:rsidRPr="009D37D7" w:rsidRDefault="007B22C8" w:rsidP="00751D50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7B22C8" w:rsidRPr="009D37D7" w:rsidSect="006F66EB">
      <w:pgSz w:w="11906" w:h="16838"/>
      <w:pgMar w:top="568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6EB" w:rsidRDefault="006F66EB" w:rsidP="006F66EB">
      <w:r>
        <w:separator/>
      </w:r>
    </w:p>
  </w:endnote>
  <w:endnote w:type="continuationSeparator" w:id="0">
    <w:p w:rsidR="006F66EB" w:rsidRDefault="006F66EB" w:rsidP="006F6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charset w:val="CC"/>
    <w:family w:val="swiss"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6EB" w:rsidRDefault="006F66EB" w:rsidP="006F66EB">
      <w:r>
        <w:separator/>
      </w:r>
    </w:p>
  </w:footnote>
  <w:footnote w:type="continuationSeparator" w:id="0">
    <w:p w:rsidR="006F66EB" w:rsidRDefault="006F66EB" w:rsidP="006F66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1F40DA"/>
    <w:multiLevelType w:val="hybridMultilevel"/>
    <w:tmpl w:val="3A10F1E4"/>
    <w:lvl w:ilvl="0" w:tplc="491401B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35C0B"/>
    <w:multiLevelType w:val="hybridMultilevel"/>
    <w:tmpl w:val="7FDA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9D66D6"/>
    <w:multiLevelType w:val="hybridMultilevel"/>
    <w:tmpl w:val="D430BA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043EC6"/>
    <w:multiLevelType w:val="hybridMultilevel"/>
    <w:tmpl w:val="EB4E9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 w15:restartNumberingAfterBreak="0">
    <w:nsid w:val="7488561B"/>
    <w:multiLevelType w:val="hybridMultilevel"/>
    <w:tmpl w:val="892852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6F0"/>
    <w:rsid w:val="00027C7C"/>
    <w:rsid w:val="000377B2"/>
    <w:rsid w:val="00047FF1"/>
    <w:rsid w:val="00052B69"/>
    <w:rsid w:val="000625E3"/>
    <w:rsid w:val="00064862"/>
    <w:rsid w:val="0006558C"/>
    <w:rsid w:val="000672EB"/>
    <w:rsid w:val="00081350"/>
    <w:rsid w:val="000A52C3"/>
    <w:rsid w:val="000B4CB9"/>
    <w:rsid w:val="000B5214"/>
    <w:rsid w:val="000C75B8"/>
    <w:rsid w:val="000F0088"/>
    <w:rsid w:val="0014404B"/>
    <w:rsid w:val="00180914"/>
    <w:rsid w:val="00193D3C"/>
    <w:rsid w:val="001C7AD7"/>
    <w:rsid w:val="001D2DD3"/>
    <w:rsid w:val="001E4EA1"/>
    <w:rsid w:val="001E6FC4"/>
    <w:rsid w:val="00203411"/>
    <w:rsid w:val="0020589A"/>
    <w:rsid w:val="00207FE9"/>
    <w:rsid w:val="002336EB"/>
    <w:rsid w:val="00262C8E"/>
    <w:rsid w:val="0027141C"/>
    <w:rsid w:val="002C5001"/>
    <w:rsid w:val="002E4ADA"/>
    <w:rsid w:val="002E4D75"/>
    <w:rsid w:val="002F72A4"/>
    <w:rsid w:val="00305060"/>
    <w:rsid w:val="00317380"/>
    <w:rsid w:val="003C6213"/>
    <w:rsid w:val="003E15DC"/>
    <w:rsid w:val="00416658"/>
    <w:rsid w:val="004179EE"/>
    <w:rsid w:val="004239BB"/>
    <w:rsid w:val="00453ABA"/>
    <w:rsid w:val="00455D41"/>
    <w:rsid w:val="00457961"/>
    <w:rsid w:val="004900B0"/>
    <w:rsid w:val="00491A3B"/>
    <w:rsid w:val="004A0293"/>
    <w:rsid w:val="004A2235"/>
    <w:rsid w:val="004B4109"/>
    <w:rsid w:val="004F00B0"/>
    <w:rsid w:val="00501C5E"/>
    <w:rsid w:val="00510452"/>
    <w:rsid w:val="00525A41"/>
    <w:rsid w:val="00560D9F"/>
    <w:rsid w:val="005B1557"/>
    <w:rsid w:val="005D52A4"/>
    <w:rsid w:val="005D7600"/>
    <w:rsid w:val="005F2D93"/>
    <w:rsid w:val="005F6701"/>
    <w:rsid w:val="005F7034"/>
    <w:rsid w:val="00600C37"/>
    <w:rsid w:val="006032EB"/>
    <w:rsid w:val="00603B2C"/>
    <w:rsid w:val="006217E6"/>
    <w:rsid w:val="00621B55"/>
    <w:rsid w:val="00631D34"/>
    <w:rsid w:val="0063434B"/>
    <w:rsid w:val="006377A0"/>
    <w:rsid w:val="0067546B"/>
    <w:rsid w:val="00676F5B"/>
    <w:rsid w:val="0069259C"/>
    <w:rsid w:val="006A0E6A"/>
    <w:rsid w:val="006A27E6"/>
    <w:rsid w:val="006A2E22"/>
    <w:rsid w:val="006A5B87"/>
    <w:rsid w:val="006D7EC9"/>
    <w:rsid w:val="006E3B42"/>
    <w:rsid w:val="006F2524"/>
    <w:rsid w:val="006F66EB"/>
    <w:rsid w:val="007179EE"/>
    <w:rsid w:val="0072053E"/>
    <w:rsid w:val="007355A6"/>
    <w:rsid w:val="007458C4"/>
    <w:rsid w:val="00745954"/>
    <w:rsid w:val="00751D50"/>
    <w:rsid w:val="00755E10"/>
    <w:rsid w:val="00763854"/>
    <w:rsid w:val="00772026"/>
    <w:rsid w:val="00793243"/>
    <w:rsid w:val="007A722D"/>
    <w:rsid w:val="007B22C8"/>
    <w:rsid w:val="007B2DB0"/>
    <w:rsid w:val="007F6A76"/>
    <w:rsid w:val="0081502A"/>
    <w:rsid w:val="00817775"/>
    <w:rsid w:val="008841F7"/>
    <w:rsid w:val="008E780D"/>
    <w:rsid w:val="00915039"/>
    <w:rsid w:val="0092276C"/>
    <w:rsid w:val="0093108A"/>
    <w:rsid w:val="009A7D39"/>
    <w:rsid w:val="009B6AEC"/>
    <w:rsid w:val="009D37D7"/>
    <w:rsid w:val="009F5A7C"/>
    <w:rsid w:val="00A56247"/>
    <w:rsid w:val="00A81D8C"/>
    <w:rsid w:val="00A86EC0"/>
    <w:rsid w:val="00AA191C"/>
    <w:rsid w:val="00AA50CD"/>
    <w:rsid w:val="00AC1493"/>
    <w:rsid w:val="00AC2216"/>
    <w:rsid w:val="00AC5CE5"/>
    <w:rsid w:val="00AE107F"/>
    <w:rsid w:val="00B10087"/>
    <w:rsid w:val="00B12481"/>
    <w:rsid w:val="00B6100D"/>
    <w:rsid w:val="00B8595A"/>
    <w:rsid w:val="00BB3729"/>
    <w:rsid w:val="00BD39CE"/>
    <w:rsid w:val="00BD4946"/>
    <w:rsid w:val="00BF0B37"/>
    <w:rsid w:val="00C17C62"/>
    <w:rsid w:val="00C35A91"/>
    <w:rsid w:val="00C3736E"/>
    <w:rsid w:val="00C50ED4"/>
    <w:rsid w:val="00C660D9"/>
    <w:rsid w:val="00C740DA"/>
    <w:rsid w:val="00CA0000"/>
    <w:rsid w:val="00CA7000"/>
    <w:rsid w:val="00CC06BB"/>
    <w:rsid w:val="00CD5679"/>
    <w:rsid w:val="00CE41AB"/>
    <w:rsid w:val="00D066F0"/>
    <w:rsid w:val="00D103C9"/>
    <w:rsid w:val="00D142A7"/>
    <w:rsid w:val="00D50327"/>
    <w:rsid w:val="00D60C8E"/>
    <w:rsid w:val="00D74B3E"/>
    <w:rsid w:val="00D9378E"/>
    <w:rsid w:val="00DB1D92"/>
    <w:rsid w:val="00DB7C46"/>
    <w:rsid w:val="00DE1B2F"/>
    <w:rsid w:val="00DE46EB"/>
    <w:rsid w:val="00E20F22"/>
    <w:rsid w:val="00E502B9"/>
    <w:rsid w:val="00E553D0"/>
    <w:rsid w:val="00E561AF"/>
    <w:rsid w:val="00E71CBE"/>
    <w:rsid w:val="00E83CC4"/>
    <w:rsid w:val="00E8667B"/>
    <w:rsid w:val="00E94479"/>
    <w:rsid w:val="00E949D6"/>
    <w:rsid w:val="00EA7D6B"/>
    <w:rsid w:val="00ED5883"/>
    <w:rsid w:val="00EF2E72"/>
    <w:rsid w:val="00EF424C"/>
    <w:rsid w:val="00F15C59"/>
    <w:rsid w:val="00F173DB"/>
    <w:rsid w:val="00F20A7B"/>
    <w:rsid w:val="00F732E2"/>
    <w:rsid w:val="00FA7EE1"/>
    <w:rsid w:val="00FC02C7"/>
    <w:rsid w:val="00FC2979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75CA12D"/>
  <w15:docId w15:val="{AFFD52A0-EEDA-4467-AD60-6B94FF4D4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52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141C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A700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7141C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A222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uiPriority w:val="99"/>
    <w:rsid w:val="00D066F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066F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066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99"/>
    <w:rsid w:val="00D06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CA7000"/>
    <w:pPr>
      <w:jc w:val="center"/>
    </w:pPr>
    <w:rPr>
      <w:b/>
      <w:szCs w:val="20"/>
    </w:rPr>
  </w:style>
  <w:style w:type="character" w:customStyle="1" w:styleId="a5">
    <w:name w:val="Основной текст Знак"/>
    <w:link w:val="a4"/>
    <w:uiPriority w:val="99"/>
    <w:semiHidden/>
    <w:rsid w:val="00CA222A"/>
    <w:rPr>
      <w:sz w:val="24"/>
      <w:szCs w:val="24"/>
    </w:rPr>
  </w:style>
  <w:style w:type="paragraph" w:styleId="2">
    <w:name w:val="Body Text 2"/>
    <w:basedOn w:val="a"/>
    <w:link w:val="20"/>
    <w:uiPriority w:val="99"/>
    <w:rsid w:val="00CA7000"/>
    <w:pPr>
      <w:jc w:val="both"/>
    </w:pPr>
    <w:rPr>
      <w:b/>
      <w:szCs w:val="20"/>
    </w:rPr>
  </w:style>
  <w:style w:type="character" w:customStyle="1" w:styleId="20">
    <w:name w:val="Основной текст 2 Знак"/>
    <w:link w:val="2"/>
    <w:uiPriority w:val="99"/>
    <w:semiHidden/>
    <w:rsid w:val="00CA222A"/>
    <w:rPr>
      <w:sz w:val="24"/>
      <w:szCs w:val="24"/>
    </w:rPr>
  </w:style>
  <w:style w:type="paragraph" w:styleId="a6">
    <w:name w:val="Normal (Web)"/>
    <w:basedOn w:val="a"/>
    <w:uiPriority w:val="99"/>
    <w:rsid w:val="001C7AD7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rsid w:val="00CD56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CA222A"/>
    <w:rPr>
      <w:sz w:val="0"/>
      <w:szCs w:val="0"/>
    </w:rPr>
  </w:style>
  <w:style w:type="paragraph" w:styleId="a9">
    <w:name w:val="List Paragraph"/>
    <w:basedOn w:val="a"/>
    <w:uiPriority w:val="99"/>
    <w:qFormat/>
    <w:rsid w:val="00E561AF"/>
    <w:pPr>
      <w:ind w:left="720"/>
      <w:contextualSpacing/>
    </w:pPr>
  </w:style>
  <w:style w:type="character" w:customStyle="1" w:styleId="aa">
    <w:name w:val="Гипертекстовая ссылка"/>
    <w:uiPriority w:val="99"/>
    <w:rsid w:val="00F15C59"/>
    <w:rPr>
      <w:rFonts w:cs="Times New Roman"/>
      <w:b/>
      <w:color w:val="106BBE"/>
    </w:rPr>
  </w:style>
  <w:style w:type="paragraph" w:customStyle="1" w:styleId="ab">
    <w:name w:val="Нормальный (таблица)"/>
    <w:basedOn w:val="a"/>
    <w:next w:val="a"/>
    <w:uiPriority w:val="99"/>
    <w:rsid w:val="00F15C5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uiPriority w:val="99"/>
    <w:rsid w:val="00F15C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header"/>
    <w:basedOn w:val="a"/>
    <w:link w:val="ae"/>
    <w:uiPriority w:val="99"/>
    <w:unhideWhenUsed/>
    <w:rsid w:val="006F66E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6F66EB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6F66E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6F66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50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E962-B369-4E89-8971-0D455FE74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1849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204-Галиева</cp:lastModifiedBy>
  <cp:revision>8</cp:revision>
  <cp:lastPrinted>2021-04-16T11:23:00Z</cp:lastPrinted>
  <dcterms:created xsi:type="dcterms:W3CDTF">2021-04-16T11:11:00Z</dcterms:created>
  <dcterms:modified xsi:type="dcterms:W3CDTF">2021-04-26T05:15:00Z</dcterms:modified>
</cp:coreProperties>
</file>